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D0074" w14:textId="77777777" w:rsidR="00B36B65" w:rsidRPr="00B36B65" w:rsidRDefault="00B36B65" w:rsidP="00B36B65">
      <w:pPr>
        <w:pStyle w:val="Checkbox"/>
        <w:rPr>
          <w:rFonts w:ascii="Arial" w:eastAsia="Arial" w:hAnsi="Arial" w:cs="Arial"/>
          <w:b/>
          <w:bCs/>
          <w:color w:val="FFFFFF" w:themeColor="background1"/>
          <w:sz w:val="28"/>
          <w:szCs w:val="28"/>
          <w:lang w:val="en-AU"/>
        </w:rPr>
      </w:pPr>
      <w:r w:rsidRPr="00B36B65">
        <w:rPr>
          <w:rFonts w:ascii="Arial" w:hAnsi="Arial" w:cs="Arial"/>
          <w:noProof/>
          <w:color w:val="FFFFFF" w:themeColor="background1"/>
          <w:sz w:val="28"/>
          <w:szCs w:val="28"/>
          <w:shd w:val="clear" w:color="auto" w:fill="E6E6E6"/>
          <w:lang w:val="en-AU" w:eastAsia="en-GB"/>
        </w:rPr>
        <w:drawing>
          <wp:anchor distT="0" distB="0" distL="114300" distR="114300" simplePos="0" relativeHeight="251658240" behindDoc="0" locked="0" layoutInCell="1" allowOverlap="1" wp14:anchorId="0A3A8035" wp14:editId="015536B7">
            <wp:simplePos x="0" y="0"/>
            <wp:positionH relativeFrom="column">
              <wp:posOffset>4946849</wp:posOffset>
            </wp:positionH>
            <wp:positionV relativeFrom="paragraph">
              <wp:posOffset>-163707</wp:posOffset>
            </wp:positionV>
            <wp:extent cx="1504981" cy="733728"/>
            <wp:effectExtent l="0" t="0" r="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981" cy="7337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6B65">
        <w:rPr>
          <w:rFonts w:ascii="Arial" w:eastAsia="Arial" w:hAnsi="Arial" w:cs="Arial"/>
          <w:b/>
          <w:bCs/>
          <w:color w:val="FFFFFF" w:themeColor="background1"/>
          <w:sz w:val="28"/>
          <w:szCs w:val="28"/>
          <w:lang w:val="en-AU"/>
        </w:rPr>
        <w:t>COVID-19 in the community preparation checklist</w:t>
      </w:r>
    </w:p>
    <w:p w14:paraId="6AD7189C" w14:textId="2681AAE5" w:rsidR="00B36B65" w:rsidRPr="00B36B65" w:rsidRDefault="00B36B65" w:rsidP="00B36B65">
      <w:pPr>
        <w:pStyle w:val="Checkbox"/>
        <w:rPr>
          <w:rFonts w:ascii="Arial" w:eastAsia="Arial" w:hAnsi="Arial" w:cs="Arial"/>
          <w:b/>
          <w:bCs/>
          <w:i/>
          <w:iCs/>
          <w:color w:val="FFFFFF" w:themeColor="background1"/>
          <w:lang w:val="en-AU"/>
        </w:rPr>
      </w:pPr>
      <w:r w:rsidRPr="00B36B65">
        <w:rPr>
          <w:rFonts w:ascii="Arial" w:eastAsia="Arial" w:hAnsi="Arial" w:cs="Arial"/>
          <w:b/>
          <w:bCs/>
          <w:i/>
          <w:iCs/>
          <w:color w:val="FFFFFF" w:themeColor="background1"/>
          <w:lang w:val="en-AU"/>
        </w:rPr>
        <w:t>Part t</w:t>
      </w:r>
      <w:r w:rsidR="00BE7B7A">
        <w:rPr>
          <w:rFonts w:ascii="Arial" w:eastAsia="Arial" w:hAnsi="Arial" w:cs="Arial"/>
          <w:b/>
          <w:bCs/>
          <w:i/>
          <w:iCs/>
          <w:color w:val="FFFFFF" w:themeColor="background1"/>
          <w:lang w:val="en-AU"/>
        </w:rPr>
        <w:t xml:space="preserve">hree – Business Continuity </w:t>
      </w:r>
    </w:p>
    <w:p w14:paraId="58D81AE6" w14:textId="77777777" w:rsidR="00B36B65" w:rsidRPr="00B36B65" w:rsidRDefault="00B36B65" w:rsidP="00B36B65">
      <w:pPr>
        <w:rPr>
          <w:rFonts w:ascii="Arial" w:eastAsia="Arial" w:hAnsi="Arial" w:cs="Arial"/>
        </w:rPr>
      </w:pPr>
    </w:p>
    <w:p w14:paraId="758CC317" w14:textId="77777777" w:rsidR="00B36B65" w:rsidRPr="00B36B65" w:rsidRDefault="00B36B65" w:rsidP="00B36B65">
      <w:pPr>
        <w:rPr>
          <w:rFonts w:ascii="Arial" w:eastAsia="Arial" w:hAnsi="Arial" w:cs="Arial"/>
        </w:rPr>
      </w:pPr>
    </w:p>
    <w:p w14:paraId="34254BE2" w14:textId="77777777" w:rsidR="00B36B65" w:rsidRPr="00B36B65" w:rsidRDefault="00B36B65" w:rsidP="00B36B65">
      <w:pPr>
        <w:spacing w:after="120"/>
        <w:jc w:val="center"/>
        <w:rPr>
          <w:rFonts w:ascii="Arial" w:eastAsia="Arial" w:hAnsi="Arial" w:cs="Arial"/>
          <w:i/>
          <w:iCs/>
          <w:color w:val="595959" w:themeColor="text1" w:themeTint="A6"/>
          <w:sz w:val="20"/>
          <w:szCs w:val="20"/>
        </w:rPr>
      </w:pPr>
      <w:bookmarkStart w:id="0" w:name="_Hlk64380645"/>
      <w:r w:rsidRPr="00B36B65">
        <w:rPr>
          <w:rFonts w:ascii="Arial" w:eastAsia="Arial" w:hAnsi="Arial" w:cs="Arial"/>
          <w:i/>
          <w:iCs/>
          <w:color w:val="595959" w:themeColor="text1" w:themeTint="A6"/>
          <w:sz w:val="20"/>
          <w:szCs w:val="20"/>
        </w:rPr>
        <w:t xml:space="preserve">This checklist is to be used as a guide only and to help prepare for COVID-19 in the community and </w:t>
      </w:r>
    </w:p>
    <w:p w14:paraId="15DCE0C4" w14:textId="77777777" w:rsidR="00B36B65" w:rsidRPr="00B36B65" w:rsidRDefault="00B36B65" w:rsidP="00B36B65">
      <w:pPr>
        <w:spacing w:after="120"/>
        <w:jc w:val="center"/>
        <w:rPr>
          <w:rFonts w:ascii="Arial" w:eastAsia="Arial" w:hAnsi="Arial" w:cs="Arial"/>
          <w:i/>
          <w:iCs/>
          <w:color w:val="595959" w:themeColor="text1" w:themeTint="A6"/>
          <w:sz w:val="20"/>
          <w:szCs w:val="20"/>
        </w:rPr>
      </w:pPr>
      <w:r w:rsidRPr="00B36B65">
        <w:rPr>
          <w:rFonts w:ascii="Arial" w:eastAsia="Arial" w:hAnsi="Arial" w:cs="Arial"/>
          <w:i/>
          <w:iCs/>
          <w:color w:val="595959" w:themeColor="text1" w:themeTint="A6"/>
          <w:sz w:val="20"/>
          <w:szCs w:val="20"/>
        </w:rPr>
        <w:t>can be used as evidence for accreditation and quality improvement activities.</w:t>
      </w:r>
    </w:p>
    <w:tbl>
      <w:tblPr>
        <w:tblStyle w:val="TableGrid"/>
        <w:tblW w:w="10060" w:type="dxa"/>
        <w:tblLayout w:type="fixed"/>
        <w:tblLook w:val="0600" w:firstRow="0" w:lastRow="0" w:firstColumn="0" w:lastColumn="0" w:noHBand="1" w:noVBand="1"/>
      </w:tblPr>
      <w:tblGrid>
        <w:gridCol w:w="2395"/>
        <w:gridCol w:w="2326"/>
        <w:gridCol w:w="84"/>
        <w:gridCol w:w="5255"/>
      </w:tblGrid>
      <w:tr w:rsidR="00B36B65" w:rsidRPr="0096108B" w14:paraId="68D09A49" w14:textId="77777777" w:rsidTr="00581407">
        <w:trPr>
          <w:trHeight w:val="297"/>
        </w:trPr>
        <w:tc>
          <w:tcPr>
            <w:tcW w:w="2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bookmarkEnd w:id="0"/>
          <w:p w14:paraId="55A77381" w14:textId="77777777" w:rsidR="00B36B65" w:rsidRPr="0096108B" w:rsidRDefault="00B36B65" w:rsidP="00DA5E7B">
            <w:pPr>
              <w:pStyle w:val="Checkbox"/>
              <w:jc w:val="center"/>
              <w:rPr>
                <w:rFonts w:ascii="Arial" w:eastAsia="Arial" w:hAnsi="Arial" w:cs="Arial"/>
                <w:b/>
                <w:bCs/>
                <w:sz w:val="22"/>
                <w:lang w:val="en-AU"/>
              </w:rPr>
            </w:pPr>
            <w:r w:rsidRPr="0096108B">
              <w:rPr>
                <w:rFonts w:ascii="Arial" w:eastAsia="Arial" w:hAnsi="Arial" w:cs="Arial"/>
                <w:b/>
                <w:bCs/>
                <w:sz w:val="22"/>
                <w:lang w:val="en-AU"/>
              </w:rPr>
              <w:t>Task</w:t>
            </w:r>
          </w:p>
        </w:tc>
        <w:tc>
          <w:tcPr>
            <w:tcW w:w="7665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06ED77" w14:textId="77777777" w:rsidR="00B36B65" w:rsidRPr="0096108B" w:rsidRDefault="00B36B65" w:rsidP="00DA5E7B">
            <w:pPr>
              <w:pStyle w:val="ListNumber"/>
              <w:spacing w:after="0"/>
              <w:jc w:val="center"/>
              <w:rPr>
                <w:rFonts w:ascii="Arial" w:eastAsia="Arial" w:hAnsi="Arial" w:cs="Arial"/>
                <w:b/>
                <w:bCs/>
                <w:sz w:val="22"/>
                <w:lang w:val="en-AU"/>
              </w:rPr>
            </w:pPr>
            <w:r w:rsidRPr="0096108B">
              <w:rPr>
                <w:rFonts w:ascii="Arial" w:eastAsia="Arial" w:hAnsi="Arial" w:cs="Arial"/>
                <w:b/>
                <w:bCs/>
                <w:sz w:val="22"/>
                <w:lang w:val="en-AU"/>
              </w:rPr>
              <w:t>Details</w:t>
            </w:r>
          </w:p>
        </w:tc>
      </w:tr>
      <w:tr w:rsidR="00B36B65" w:rsidRPr="0096108B" w14:paraId="396A6DFB" w14:textId="77777777" w:rsidTr="00581407">
        <w:trPr>
          <w:trHeight w:val="612"/>
        </w:trPr>
        <w:tc>
          <w:tcPr>
            <w:tcW w:w="239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5BBDB3B" w14:textId="76012AD8" w:rsidR="00B36B65" w:rsidRPr="0096108B" w:rsidRDefault="00BE7B7A" w:rsidP="00DA5E7B">
            <w:pPr>
              <w:pStyle w:val="Checkbox"/>
              <w:rPr>
                <w:rFonts w:ascii="Arial" w:eastAsia="Arial" w:hAnsi="Arial" w:cs="Arial"/>
                <w:b/>
                <w:bCs/>
                <w:sz w:val="22"/>
                <w:lang w:val="en-AU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lang w:val="en-AU"/>
              </w:rPr>
              <w:t>Patient wellbeing and continuity of care</w:t>
            </w:r>
          </w:p>
          <w:p w14:paraId="32D631D0" w14:textId="77777777" w:rsidR="00B36B65" w:rsidRPr="0096108B" w:rsidRDefault="00B36B65" w:rsidP="00DA5E7B">
            <w:pPr>
              <w:pStyle w:val="Checkbox"/>
              <w:rPr>
                <w:rFonts w:ascii="Arial" w:eastAsia="Arial" w:hAnsi="Arial" w:cs="Arial"/>
                <w:b/>
                <w:bCs/>
                <w:sz w:val="22"/>
                <w:lang w:val="en-AU"/>
              </w:rPr>
            </w:pPr>
          </w:p>
          <w:p w14:paraId="5E41C80F" w14:textId="77777777" w:rsidR="00B36B65" w:rsidRPr="0096108B" w:rsidRDefault="00B36B65" w:rsidP="00DA5E7B">
            <w:pPr>
              <w:pStyle w:val="Checkbox"/>
              <w:rPr>
                <w:rFonts w:ascii="Arial" w:eastAsia="Arial" w:hAnsi="Arial" w:cs="Arial"/>
                <w:b/>
                <w:bCs/>
                <w:sz w:val="22"/>
                <w:lang w:val="en-AU"/>
              </w:rPr>
            </w:pPr>
          </w:p>
          <w:p w14:paraId="3A13D898" w14:textId="2C0649A9" w:rsidR="00B36B65" w:rsidRPr="00BE7B7A" w:rsidRDefault="00B36B65" w:rsidP="00BE7B7A">
            <w:pPr>
              <w:rPr>
                <w:rFonts w:ascii="Arial" w:eastAsia="Arial" w:hAnsi="Arial" w:cs="Arial"/>
                <w:b/>
                <w:bCs/>
                <w:color w:val="595959" w:themeColor="text1" w:themeTint="A6"/>
                <w:lang w:val="en-AU"/>
              </w:rPr>
            </w:pPr>
          </w:p>
          <w:p w14:paraId="26690AF9" w14:textId="77777777" w:rsidR="00B36B65" w:rsidRPr="0096108B" w:rsidRDefault="00B36B65" w:rsidP="00DA5E7B">
            <w:pPr>
              <w:pStyle w:val="Checkbox"/>
              <w:rPr>
                <w:rFonts w:ascii="Arial" w:eastAsia="Arial" w:hAnsi="Arial" w:cs="Arial"/>
                <w:b/>
                <w:bCs/>
                <w:i/>
                <w:iCs/>
                <w:sz w:val="22"/>
                <w:lang w:val="en-AU"/>
              </w:rPr>
            </w:pPr>
          </w:p>
          <w:p w14:paraId="26D6BE70" w14:textId="77777777" w:rsidR="00B36B65" w:rsidRPr="0096108B" w:rsidRDefault="00B36B65" w:rsidP="00DA5E7B">
            <w:pPr>
              <w:pStyle w:val="Checkbox"/>
              <w:rPr>
                <w:rFonts w:ascii="Arial" w:eastAsia="Arial" w:hAnsi="Arial" w:cs="Arial"/>
                <w:b/>
                <w:bCs/>
                <w:sz w:val="22"/>
                <w:lang w:val="en-AU"/>
              </w:rPr>
            </w:pPr>
          </w:p>
          <w:p w14:paraId="17548936" w14:textId="77777777" w:rsidR="00B36B65" w:rsidRPr="0096108B" w:rsidRDefault="00B36B65" w:rsidP="00DA5E7B">
            <w:pPr>
              <w:pStyle w:val="Checkbox"/>
              <w:rPr>
                <w:rFonts w:ascii="Arial" w:eastAsia="Arial" w:hAnsi="Arial" w:cs="Arial"/>
                <w:b/>
                <w:bCs/>
                <w:sz w:val="22"/>
                <w:lang w:val="en-AU"/>
              </w:rPr>
            </w:pPr>
          </w:p>
          <w:p w14:paraId="21208AC6" w14:textId="77777777" w:rsidR="00B36B65" w:rsidRPr="0096108B" w:rsidRDefault="00B36B65" w:rsidP="00DA5E7B">
            <w:pPr>
              <w:pStyle w:val="Checkbox"/>
              <w:rPr>
                <w:rFonts w:ascii="Arial" w:eastAsia="Arial" w:hAnsi="Arial" w:cs="Arial"/>
                <w:b/>
                <w:bCs/>
                <w:sz w:val="22"/>
                <w:lang w:val="en-AU"/>
              </w:rPr>
            </w:pPr>
          </w:p>
          <w:p w14:paraId="7878A392" w14:textId="77777777" w:rsidR="00B36B65" w:rsidRPr="0096108B" w:rsidRDefault="00B36B65" w:rsidP="00DA5E7B">
            <w:pPr>
              <w:pStyle w:val="Checkbox"/>
              <w:rPr>
                <w:rFonts w:ascii="Arial" w:eastAsia="Arial" w:hAnsi="Arial" w:cs="Arial"/>
                <w:b/>
                <w:bCs/>
                <w:sz w:val="22"/>
                <w:lang w:val="en-AU"/>
              </w:rPr>
            </w:pPr>
          </w:p>
          <w:p w14:paraId="4728097B" w14:textId="77777777" w:rsidR="00B36B65" w:rsidRPr="0096108B" w:rsidRDefault="00B36B65" w:rsidP="00DA5E7B">
            <w:pPr>
              <w:pStyle w:val="Checkbox"/>
              <w:rPr>
                <w:rFonts w:ascii="Arial" w:eastAsia="Arial" w:hAnsi="Arial" w:cs="Arial"/>
                <w:b/>
                <w:bCs/>
                <w:sz w:val="22"/>
                <w:lang w:val="en-AU"/>
              </w:rPr>
            </w:pPr>
          </w:p>
          <w:p w14:paraId="66008DD2" w14:textId="77777777" w:rsidR="00B36B65" w:rsidRPr="0096108B" w:rsidRDefault="00B36B65" w:rsidP="00DA5E7B">
            <w:pPr>
              <w:pStyle w:val="Checkbox"/>
              <w:rPr>
                <w:rFonts w:ascii="Arial" w:eastAsia="Arial" w:hAnsi="Arial" w:cs="Arial"/>
                <w:b/>
                <w:bCs/>
                <w:sz w:val="22"/>
                <w:lang w:val="en-AU"/>
              </w:rPr>
            </w:pPr>
          </w:p>
          <w:p w14:paraId="3E4D9ED6" w14:textId="77777777" w:rsidR="00B36B65" w:rsidRPr="0096108B" w:rsidRDefault="00B36B65" w:rsidP="00DA5E7B">
            <w:pPr>
              <w:pStyle w:val="Checkbox"/>
              <w:rPr>
                <w:rFonts w:ascii="Arial" w:eastAsia="Arial" w:hAnsi="Arial" w:cs="Arial"/>
                <w:b/>
                <w:bCs/>
                <w:sz w:val="22"/>
                <w:lang w:val="en-AU"/>
              </w:rPr>
            </w:pPr>
          </w:p>
          <w:p w14:paraId="42D340A6" w14:textId="77777777" w:rsidR="00B36B65" w:rsidRPr="0096108B" w:rsidRDefault="00B36B65" w:rsidP="00DA5E7B">
            <w:pPr>
              <w:pStyle w:val="Checkbox"/>
              <w:rPr>
                <w:rFonts w:ascii="Arial" w:eastAsia="Arial" w:hAnsi="Arial" w:cs="Arial"/>
                <w:b/>
                <w:bCs/>
                <w:sz w:val="22"/>
                <w:lang w:val="en-AU"/>
              </w:rPr>
            </w:pPr>
          </w:p>
          <w:p w14:paraId="3D63F007" w14:textId="77777777" w:rsidR="00B36B65" w:rsidRPr="0096108B" w:rsidRDefault="00B36B65" w:rsidP="00DA5E7B">
            <w:pPr>
              <w:pStyle w:val="Checkbox"/>
              <w:rPr>
                <w:rFonts w:ascii="Arial" w:eastAsia="Arial" w:hAnsi="Arial" w:cs="Arial"/>
                <w:b/>
                <w:bCs/>
                <w:sz w:val="22"/>
                <w:lang w:val="en-AU"/>
              </w:rPr>
            </w:pPr>
          </w:p>
          <w:p w14:paraId="3DFC2093" w14:textId="77777777" w:rsidR="00B36B65" w:rsidRPr="0096108B" w:rsidRDefault="00B36B65" w:rsidP="00DA5E7B">
            <w:pPr>
              <w:pStyle w:val="Checkbox"/>
              <w:rPr>
                <w:rFonts w:ascii="Arial" w:eastAsia="Arial" w:hAnsi="Arial" w:cs="Arial"/>
                <w:b/>
                <w:bCs/>
                <w:sz w:val="22"/>
                <w:lang w:val="en-AU"/>
              </w:rPr>
            </w:pPr>
          </w:p>
          <w:p w14:paraId="0C7A6DB0" w14:textId="77777777" w:rsidR="00B36B65" w:rsidRPr="0096108B" w:rsidRDefault="00B36B65" w:rsidP="00DA5E7B">
            <w:pPr>
              <w:pStyle w:val="Checkbox"/>
              <w:rPr>
                <w:rFonts w:ascii="Arial" w:eastAsia="Arial" w:hAnsi="Arial" w:cs="Arial"/>
                <w:b/>
                <w:bCs/>
                <w:sz w:val="22"/>
                <w:lang w:val="en-AU"/>
              </w:rPr>
            </w:pPr>
          </w:p>
          <w:p w14:paraId="4FCEBAF3" w14:textId="77777777" w:rsidR="00B36B65" w:rsidRPr="0096108B" w:rsidRDefault="00B36B65" w:rsidP="00DA5E7B">
            <w:pPr>
              <w:rPr>
                <w:rFonts w:ascii="Arial" w:eastAsia="Arial" w:hAnsi="Arial" w:cs="Arial"/>
                <w:b/>
                <w:bCs/>
                <w:lang w:val="en-AU"/>
              </w:rPr>
            </w:pPr>
          </w:p>
          <w:p w14:paraId="48E6D717" w14:textId="77777777" w:rsidR="00B36B65" w:rsidRPr="0096108B" w:rsidRDefault="00B36B65" w:rsidP="00DA5E7B">
            <w:pPr>
              <w:rPr>
                <w:rFonts w:ascii="Arial" w:eastAsia="Arial" w:hAnsi="Arial" w:cs="Arial"/>
                <w:b/>
                <w:bCs/>
                <w:lang w:val="en-AU"/>
              </w:rPr>
            </w:pPr>
          </w:p>
          <w:p w14:paraId="5AD66CE3" w14:textId="77777777" w:rsidR="00B36B65" w:rsidRPr="0096108B" w:rsidRDefault="00B36B65" w:rsidP="00DA5E7B">
            <w:pPr>
              <w:rPr>
                <w:rFonts w:ascii="Arial" w:eastAsia="Arial" w:hAnsi="Arial" w:cs="Arial"/>
                <w:b/>
                <w:bCs/>
                <w:lang w:val="en-AU"/>
              </w:rPr>
            </w:pPr>
          </w:p>
          <w:p w14:paraId="6F1C3101" w14:textId="77777777" w:rsidR="00B36B65" w:rsidRPr="0096108B" w:rsidRDefault="00B36B65" w:rsidP="00DA5E7B">
            <w:pPr>
              <w:rPr>
                <w:rFonts w:ascii="Arial" w:eastAsia="Arial" w:hAnsi="Arial" w:cs="Arial"/>
                <w:b/>
                <w:bCs/>
                <w:lang w:val="en-AU"/>
              </w:rPr>
            </w:pPr>
          </w:p>
          <w:p w14:paraId="2790ECD3" w14:textId="77777777" w:rsidR="00B36B65" w:rsidRPr="0096108B" w:rsidRDefault="00B36B65" w:rsidP="00DA5E7B">
            <w:pPr>
              <w:rPr>
                <w:rFonts w:ascii="Arial" w:eastAsia="Arial" w:hAnsi="Arial" w:cs="Arial"/>
                <w:b/>
                <w:bCs/>
                <w:lang w:val="en-AU"/>
              </w:rPr>
            </w:pPr>
          </w:p>
          <w:p w14:paraId="25DE24DD" w14:textId="77777777" w:rsidR="00B36B65" w:rsidRPr="0096108B" w:rsidRDefault="00B36B65" w:rsidP="00DA5E7B">
            <w:pPr>
              <w:rPr>
                <w:rFonts w:ascii="Arial" w:eastAsia="Arial" w:hAnsi="Arial" w:cs="Arial"/>
                <w:b/>
                <w:bCs/>
                <w:lang w:val="en-AU"/>
              </w:rPr>
            </w:pPr>
          </w:p>
          <w:p w14:paraId="64E6810E" w14:textId="77777777" w:rsidR="00C222AF" w:rsidRPr="0096108B" w:rsidRDefault="00C222AF" w:rsidP="00DA5E7B">
            <w:pPr>
              <w:rPr>
                <w:rFonts w:ascii="Arial" w:eastAsia="Arial" w:hAnsi="Arial" w:cs="Arial"/>
                <w:b/>
                <w:bCs/>
                <w:lang w:val="en-AU"/>
              </w:rPr>
            </w:pPr>
          </w:p>
          <w:p w14:paraId="1F330109" w14:textId="77777777" w:rsidR="00C222AF" w:rsidRDefault="00C222AF" w:rsidP="00DA5E7B">
            <w:pPr>
              <w:rPr>
                <w:rFonts w:ascii="Arial" w:eastAsia="Arial" w:hAnsi="Arial" w:cs="Arial"/>
                <w:b/>
                <w:bCs/>
                <w:lang w:val="en-AU"/>
              </w:rPr>
            </w:pPr>
          </w:p>
          <w:p w14:paraId="6B27F24E" w14:textId="77777777" w:rsidR="008F6255" w:rsidRPr="008F6255" w:rsidRDefault="008F6255" w:rsidP="008F6255">
            <w:pPr>
              <w:rPr>
                <w:rFonts w:ascii="Arial" w:eastAsia="Arial" w:hAnsi="Arial" w:cs="Arial"/>
              </w:rPr>
            </w:pPr>
          </w:p>
          <w:p w14:paraId="4A85B14A" w14:textId="77777777" w:rsidR="008F6255" w:rsidRPr="008F6255" w:rsidRDefault="008F6255" w:rsidP="008F6255">
            <w:pPr>
              <w:rPr>
                <w:rFonts w:ascii="Arial" w:eastAsia="Arial" w:hAnsi="Arial" w:cs="Arial"/>
              </w:rPr>
            </w:pPr>
          </w:p>
          <w:p w14:paraId="45A6F94F" w14:textId="77777777" w:rsidR="008F6255" w:rsidRPr="008F6255" w:rsidRDefault="008F6255" w:rsidP="008F6255">
            <w:pPr>
              <w:rPr>
                <w:rFonts w:ascii="Arial" w:eastAsia="Arial" w:hAnsi="Arial" w:cs="Arial"/>
              </w:rPr>
            </w:pPr>
          </w:p>
          <w:p w14:paraId="5D07CFB2" w14:textId="77777777" w:rsidR="008F6255" w:rsidRPr="008F6255" w:rsidRDefault="008F6255" w:rsidP="008F6255">
            <w:pPr>
              <w:rPr>
                <w:rFonts w:ascii="Arial" w:eastAsia="Arial" w:hAnsi="Arial" w:cs="Arial"/>
              </w:rPr>
            </w:pPr>
          </w:p>
          <w:p w14:paraId="1922FB35" w14:textId="77777777" w:rsidR="008F6255" w:rsidRPr="008F6255" w:rsidRDefault="008F6255" w:rsidP="008F6255">
            <w:pPr>
              <w:rPr>
                <w:rFonts w:ascii="Arial" w:eastAsia="Arial" w:hAnsi="Arial" w:cs="Arial"/>
              </w:rPr>
            </w:pPr>
          </w:p>
          <w:p w14:paraId="2C407D13" w14:textId="4DFA3F97" w:rsidR="008F6255" w:rsidRPr="008F6255" w:rsidRDefault="008F6255" w:rsidP="008F6255">
            <w:pPr>
              <w:rPr>
                <w:rFonts w:ascii="Arial" w:eastAsia="Arial" w:hAnsi="Arial" w:cs="Arial"/>
              </w:rPr>
            </w:pPr>
          </w:p>
        </w:tc>
        <w:tc>
          <w:tcPr>
            <w:tcW w:w="7665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B647B5C" w14:textId="77777777" w:rsidR="00BE7B7A" w:rsidRPr="00BE7B7A" w:rsidRDefault="00BE7B7A" w:rsidP="00BE7B7A">
            <w:pPr>
              <w:rPr>
                <w:rFonts w:ascii="Arial" w:hAnsi="Arial" w:cs="Arial"/>
                <w:b/>
                <w:bCs/>
                <w:color w:val="595959" w:themeColor="text1" w:themeTint="A6"/>
              </w:rPr>
            </w:pPr>
            <w:r w:rsidRPr="00BE7B7A">
              <w:rPr>
                <w:rFonts w:ascii="Arial" w:hAnsi="Arial" w:cs="Arial"/>
                <w:b/>
                <w:bCs/>
                <w:color w:val="595959" w:themeColor="text1" w:themeTint="A6"/>
              </w:rPr>
              <w:t>Consider:</w:t>
            </w:r>
          </w:p>
          <w:p w14:paraId="18DD5C61" w14:textId="77777777" w:rsidR="00BE7B7A" w:rsidRPr="00BE7B7A" w:rsidRDefault="00BE7B7A" w:rsidP="00BE7B7A">
            <w:pPr>
              <w:rPr>
                <w:rFonts w:ascii="Arial" w:hAnsi="Arial" w:cs="Arial"/>
                <w:color w:val="595959" w:themeColor="text1" w:themeTint="A6"/>
              </w:rPr>
            </w:pPr>
            <w:r w:rsidRPr="00BE7B7A">
              <w:rPr>
                <w:rFonts w:ascii="Segoe UI Symbol" w:hAnsi="Segoe UI Symbol" w:cs="Segoe UI Symbol"/>
                <w:color w:val="595959" w:themeColor="text1" w:themeTint="A6"/>
              </w:rPr>
              <w:t>☐</w:t>
            </w:r>
            <w:r w:rsidRPr="00BE7B7A">
              <w:rPr>
                <w:rFonts w:ascii="Arial" w:hAnsi="Arial" w:cs="Arial"/>
                <w:color w:val="595959" w:themeColor="text1" w:themeTint="A6"/>
              </w:rPr>
              <w:t xml:space="preserve"> Maintaining delivery of essential health services in line with your capacity and community risk, high priority may be given to: </w:t>
            </w:r>
          </w:p>
          <w:p w14:paraId="7F2DB48D" w14:textId="3723A707" w:rsidR="00BE7B7A" w:rsidRPr="00BE7B7A" w:rsidRDefault="00BE7B7A" w:rsidP="00BE7B7A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2"/>
              </w:rPr>
            </w:pPr>
            <w:r w:rsidRPr="00044BD2">
              <w:rPr>
                <w:rFonts w:ascii="Arial" w:hAnsi="Arial" w:cs="Arial"/>
                <w:sz w:val="22"/>
              </w:rPr>
              <w:t>preventive services such as vaccination</w:t>
            </w:r>
            <w:r w:rsidR="009416BA">
              <w:rPr>
                <w:rFonts w:ascii="Arial" w:hAnsi="Arial" w:cs="Arial"/>
                <w:sz w:val="22"/>
              </w:rPr>
              <w:t>,</w:t>
            </w:r>
          </w:p>
          <w:p w14:paraId="177471B9" w14:textId="35786F91" w:rsidR="00BE7B7A" w:rsidRPr="00044BD2" w:rsidRDefault="00BE7B7A" w:rsidP="00BE7B7A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2"/>
                <w:lang w:val="en-AU"/>
              </w:rPr>
            </w:pPr>
            <w:r w:rsidRPr="00044BD2">
              <w:rPr>
                <w:rFonts w:ascii="Arial" w:hAnsi="Arial" w:cs="Arial"/>
                <w:sz w:val="22"/>
              </w:rPr>
              <w:t>reproductive services such as maternal and newborn care</w:t>
            </w:r>
            <w:r w:rsidR="009416BA">
              <w:rPr>
                <w:rFonts w:ascii="Arial" w:hAnsi="Arial" w:cs="Arial"/>
                <w:sz w:val="22"/>
              </w:rPr>
              <w:t>,</w:t>
            </w:r>
          </w:p>
          <w:p w14:paraId="693B7A48" w14:textId="6032E7AA" w:rsidR="00BE7B7A" w:rsidRPr="00044BD2" w:rsidRDefault="00BE7B7A" w:rsidP="00BE7B7A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2"/>
                <w:lang w:val="en-AU"/>
              </w:rPr>
            </w:pPr>
            <w:r w:rsidRPr="00044BD2">
              <w:rPr>
                <w:rFonts w:ascii="Arial" w:hAnsi="Arial" w:cs="Arial"/>
                <w:sz w:val="22"/>
              </w:rPr>
              <w:t xml:space="preserve">services for vulnerable groups, such as infants, older adults and individuals with underlying chronic conditions  </w:t>
            </w:r>
          </w:p>
          <w:p w14:paraId="29CEFF37" w14:textId="77777777" w:rsidR="00BE7B7A" w:rsidRPr="00044BD2" w:rsidRDefault="00BE7B7A" w:rsidP="00BE7B7A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2"/>
                <w:lang w:val="en-AU"/>
              </w:rPr>
            </w:pPr>
            <w:r w:rsidRPr="00044BD2">
              <w:rPr>
                <w:rFonts w:ascii="Arial" w:hAnsi="Arial" w:cs="Arial"/>
                <w:sz w:val="22"/>
              </w:rPr>
              <w:t>referral services for patients with emergency conditions</w:t>
            </w:r>
          </w:p>
          <w:p w14:paraId="05219968" w14:textId="4B5A63C9" w:rsidR="00BE7B7A" w:rsidRPr="00044BD2" w:rsidRDefault="00B27CEC" w:rsidP="00BE7B7A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</w:t>
            </w:r>
            <w:r w:rsidR="00BE7B7A" w:rsidRPr="00044BD2">
              <w:rPr>
                <w:rFonts w:ascii="Arial" w:hAnsi="Arial" w:cs="Arial"/>
                <w:sz w:val="22"/>
              </w:rPr>
              <w:t>n-home visits to deliver services such as those for immunisation, where feasible, to minimise risk of infection transmission</w:t>
            </w:r>
          </w:p>
          <w:p w14:paraId="7506D5A3" w14:textId="1FE1977B" w:rsidR="00BE7B7A" w:rsidRPr="00044BD2" w:rsidRDefault="00B27CEC" w:rsidP="00BE7B7A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2"/>
                <w:lang w:val="en-AU"/>
              </w:rPr>
            </w:pPr>
            <w:r>
              <w:rPr>
                <w:rFonts w:ascii="Arial" w:hAnsi="Arial" w:cs="Arial"/>
                <w:sz w:val="22"/>
                <w:lang w:val="en-AU"/>
              </w:rPr>
              <w:t>k</w:t>
            </w:r>
            <w:r w:rsidR="00BE7B7A" w:rsidRPr="00044BD2">
              <w:rPr>
                <w:rFonts w:ascii="Arial" w:hAnsi="Arial" w:cs="Arial"/>
                <w:sz w:val="22"/>
                <w:lang w:val="en-AU"/>
              </w:rPr>
              <w:t>eeping a list of vulnerable patients at reception, for example:</w:t>
            </w:r>
          </w:p>
          <w:p w14:paraId="769B80A6" w14:textId="4EB1F8DE" w:rsidR="009416BA" w:rsidRDefault="009416BA" w:rsidP="00BE7B7A">
            <w:pPr>
              <w:pStyle w:val="ListParagraph"/>
              <w:numPr>
                <w:ilvl w:val="1"/>
                <w:numId w:val="17"/>
              </w:numPr>
              <w:rPr>
                <w:rFonts w:ascii="Arial" w:hAnsi="Arial" w:cs="Arial"/>
                <w:sz w:val="22"/>
                <w:lang w:val="en-AU"/>
              </w:rPr>
            </w:pPr>
            <w:r>
              <w:rPr>
                <w:rFonts w:ascii="Arial" w:hAnsi="Arial" w:cs="Arial"/>
                <w:sz w:val="22"/>
                <w:lang w:val="en-AU"/>
              </w:rPr>
              <w:t>immunocompromised patients</w:t>
            </w:r>
          </w:p>
          <w:p w14:paraId="223ECA86" w14:textId="5FB570B7" w:rsidR="00BE7B7A" w:rsidRPr="00044BD2" w:rsidRDefault="00BE7B7A" w:rsidP="00BE7B7A">
            <w:pPr>
              <w:pStyle w:val="ListParagraph"/>
              <w:numPr>
                <w:ilvl w:val="1"/>
                <w:numId w:val="17"/>
              </w:numPr>
              <w:rPr>
                <w:rFonts w:ascii="Arial" w:hAnsi="Arial" w:cs="Arial"/>
                <w:sz w:val="22"/>
                <w:lang w:val="en-AU"/>
              </w:rPr>
            </w:pPr>
            <w:r w:rsidRPr="00044BD2">
              <w:rPr>
                <w:rFonts w:ascii="Arial" w:hAnsi="Arial" w:cs="Arial"/>
                <w:sz w:val="22"/>
                <w:lang w:val="en-AU"/>
              </w:rPr>
              <w:t>severe mental health patients</w:t>
            </w:r>
          </w:p>
          <w:p w14:paraId="5DEC3757" w14:textId="08F18D8B" w:rsidR="00BE7B7A" w:rsidRPr="00044BD2" w:rsidRDefault="00BE7B7A" w:rsidP="00BE7B7A">
            <w:pPr>
              <w:pStyle w:val="ListParagraph"/>
              <w:numPr>
                <w:ilvl w:val="1"/>
                <w:numId w:val="17"/>
              </w:numPr>
              <w:rPr>
                <w:rFonts w:ascii="Arial" w:hAnsi="Arial" w:cs="Arial"/>
                <w:sz w:val="22"/>
                <w:lang w:val="en-AU"/>
              </w:rPr>
            </w:pPr>
            <w:r w:rsidRPr="00044BD2">
              <w:rPr>
                <w:rFonts w:ascii="Arial" w:hAnsi="Arial" w:cs="Arial"/>
                <w:sz w:val="22"/>
                <w:lang w:val="en-AU"/>
              </w:rPr>
              <w:t>palliative care patients</w:t>
            </w:r>
          </w:p>
          <w:p w14:paraId="4A13FB71" w14:textId="35CFC219" w:rsidR="00BE7B7A" w:rsidRPr="00044BD2" w:rsidRDefault="00BE7B7A" w:rsidP="00BE7B7A">
            <w:pPr>
              <w:pStyle w:val="ListParagraph"/>
              <w:numPr>
                <w:ilvl w:val="1"/>
                <w:numId w:val="17"/>
              </w:numPr>
              <w:rPr>
                <w:rFonts w:ascii="Arial" w:hAnsi="Arial" w:cs="Arial"/>
                <w:sz w:val="22"/>
                <w:lang w:val="en-AU"/>
              </w:rPr>
            </w:pPr>
            <w:r w:rsidRPr="00044BD2">
              <w:rPr>
                <w:rFonts w:ascii="Arial" w:hAnsi="Arial" w:cs="Arial"/>
                <w:sz w:val="22"/>
                <w:lang w:val="en-AU"/>
              </w:rPr>
              <w:t>INR</w:t>
            </w:r>
          </w:p>
          <w:p w14:paraId="7BA1FB09" w14:textId="7E56002F" w:rsidR="00BE7B7A" w:rsidRPr="00044BD2" w:rsidRDefault="00BE7B7A" w:rsidP="00BE7B7A">
            <w:pPr>
              <w:pStyle w:val="ListParagraph"/>
              <w:numPr>
                <w:ilvl w:val="1"/>
                <w:numId w:val="17"/>
              </w:numPr>
              <w:rPr>
                <w:rFonts w:ascii="Arial" w:hAnsi="Arial" w:cs="Arial"/>
                <w:sz w:val="22"/>
                <w:lang w:val="en-AU"/>
              </w:rPr>
            </w:pPr>
            <w:r w:rsidRPr="00044BD2">
              <w:rPr>
                <w:rFonts w:ascii="Arial" w:hAnsi="Arial" w:cs="Arial"/>
                <w:sz w:val="22"/>
                <w:lang w:val="en-AU"/>
              </w:rPr>
              <w:t xml:space="preserve">pregnancy </w:t>
            </w:r>
          </w:p>
          <w:p w14:paraId="10287212" w14:textId="77777777" w:rsidR="00BE7B7A" w:rsidRPr="00044BD2" w:rsidRDefault="00BE7B7A" w:rsidP="00BE7B7A">
            <w:pPr>
              <w:pStyle w:val="ListParagraph"/>
              <w:numPr>
                <w:ilvl w:val="1"/>
                <w:numId w:val="17"/>
              </w:numPr>
              <w:rPr>
                <w:rFonts w:ascii="Arial" w:hAnsi="Arial" w:cs="Arial"/>
                <w:sz w:val="22"/>
                <w:lang w:val="en-AU"/>
              </w:rPr>
            </w:pPr>
            <w:r w:rsidRPr="00044BD2">
              <w:rPr>
                <w:rFonts w:ascii="Arial" w:hAnsi="Arial" w:cs="Arial"/>
                <w:sz w:val="22"/>
                <w:lang w:val="en-AU"/>
              </w:rPr>
              <w:t xml:space="preserve">other time sensitive investigations and treatments </w:t>
            </w:r>
          </w:p>
          <w:p w14:paraId="17741970" w14:textId="77777777" w:rsidR="00BE7B7A" w:rsidRPr="00BE7B7A" w:rsidRDefault="00BE7B7A" w:rsidP="00BE7B7A">
            <w:pPr>
              <w:spacing w:line="257" w:lineRule="auto"/>
              <w:rPr>
                <w:color w:val="595959" w:themeColor="text1" w:themeTint="A6"/>
                <w:lang w:val="en-AU"/>
              </w:rPr>
            </w:pPr>
            <w:r w:rsidRPr="00BE7B7A">
              <w:rPr>
                <w:rFonts w:ascii="Segoe UI Symbol" w:hAnsi="Segoe UI Symbol" w:cs="Segoe UI Symbol"/>
                <w:color w:val="595959" w:themeColor="text1" w:themeTint="A6"/>
                <w:lang w:val="en-AU"/>
              </w:rPr>
              <w:t>☐</w:t>
            </w:r>
            <w:r w:rsidRPr="00BE7B7A">
              <w:t xml:space="preserve"> </w:t>
            </w:r>
            <w:r w:rsidRPr="00BE7B7A">
              <w:rPr>
                <w:rFonts w:ascii="Arial" w:hAnsi="Arial" w:cs="Arial"/>
                <w:color w:val="595959" w:themeColor="text1" w:themeTint="A6"/>
                <w:lang w:val="en-AU"/>
              </w:rPr>
              <w:t>The implications of remote working and have a plan with your IT support</w:t>
            </w:r>
          </w:p>
          <w:p w14:paraId="5C009908" w14:textId="77777777" w:rsidR="00BE7B7A" w:rsidRPr="001C4B2C" w:rsidRDefault="00BE7B7A" w:rsidP="00BE7B7A">
            <w:pPr>
              <w:ind w:left="360"/>
              <w:rPr>
                <w:rFonts w:ascii="Arial" w:hAnsi="Arial" w:cs="Arial"/>
                <w:b/>
                <w:color w:val="595959" w:themeColor="text1" w:themeTint="A6"/>
                <w:lang w:val="en-AU"/>
              </w:rPr>
            </w:pPr>
          </w:p>
          <w:p w14:paraId="1DFB9C5A" w14:textId="77777777" w:rsidR="00BE7B7A" w:rsidRPr="00BE7B7A" w:rsidRDefault="00BE7B7A" w:rsidP="00BE7B7A">
            <w:pPr>
              <w:rPr>
                <w:rFonts w:ascii="Arial" w:hAnsi="Arial" w:cs="Arial"/>
                <w:b/>
                <w:bCs/>
                <w:color w:val="595959" w:themeColor="text1" w:themeTint="A6"/>
                <w:lang w:val="en-AU"/>
              </w:rPr>
            </w:pPr>
            <w:r w:rsidRPr="00BE7B7A">
              <w:rPr>
                <w:rFonts w:ascii="Arial" w:hAnsi="Arial" w:cs="Arial"/>
                <w:b/>
                <w:bCs/>
                <w:color w:val="595959" w:themeColor="text1" w:themeTint="A6"/>
                <w:lang w:val="en-AU"/>
              </w:rPr>
              <w:t>Resources:</w:t>
            </w:r>
          </w:p>
          <w:p w14:paraId="58A9F75E" w14:textId="034472DE" w:rsidR="00BE7B7A" w:rsidRPr="001C4B2C" w:rsidRDefault="005D74E4" w:rsidP="00BE7B7A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eastAsia="Arial" w:hAnsi="Arial" w:cs="Arial"/>
                <w:color w:val="0070C0"/>
                <w:sz w:val="22"/>
              </w:rPr>
            </w:pPr>
            <w:hyperlink r:id="rId12">
              <w:r w:rsidR="00BE7B7A" w:rsidRPr="001C4B2C">
                <w:rPr>
                  <w:rStyle w:val="Hyperlink"/>
                  <w:rFonts w:ascii="Arial" w:eastAsia="Arial" w:hAnsi="Arial" w:cs="Arial"/>
                  <w:color w:val="0070C0"/>
                  <w:sz w:val="22"/>
                </w:rPr>
                <w:t>Becoming</w:t>
              </w:r>
              <w:r w:rsidR="008F6255">
                <w:rPr>
                  <w:rStyle w:val="Hyperlink"/>
                  <w:rFonts w:ascii="Arial" w:eastAsia="Arial" w:hAnsi="Arial" w:cs="Arial"/>
                  <w:color w:val="0070C0"/>
                  <w:sz w:val="22"/>
                </w:rPr>
                <w:t xml:space="preserve"> t</w:t>
              </w:r>
              <w:r w:rsidR="00BE7B7A" w:rsidRPr="001C4B2C">
                <w:rPr>
                  <w:rStyle w:val="Hyperlink"/>
                  <w:rFonts w:ascii="Arial" w:eastAsia="Arial" w:hAnsi="Arial" w:cs="Arial"/>
                  <w:color w:val="0070C0"/>
                  <w:sz w:val="22"/>
                </w:rPr>
                <w:t>elehealth-</w:t>
              </w:r>
              <w:r w:rsidR="008F6255">
                <w:rPr>
                  <w:rStyle w:val="Hyperlink"/>
                  <w:rFonts w:ascii="Arial" w:eastAsia="Arial" w:hAnsi="Arial" w:cs="Arial"/>
                  <w:color w:val="0070C0"/>
                  <w:sz w:val="22"/>
                </w:rPr>
                <w:t>e</w:t>
              </w:r>
              <w:r w:rsidR="00BE7B7A" w:rsidRPr="001C4B2C">
                <w:rPr>
                  <w:rStyle w:val="Hyperlink"/>
                  <w:rFonts w:ascii="Arial" w:eastAsia="Arial" w:hAnsi="Arial" w:cs="Arial"/>
                  <w:color w:val="0070C0"/>
                  <w:sz w:val="22"/>
                </w:rPr>
                <w:t>nabled</w:t>
              </w:r>
              <w:r w:rsidR="008F6255">
                <w:rPr>
                  <w:rStyle w:val="Hyperlink"/>
                  <w:rFonts w:ascii="Arial" w:eastAsia="Arial" w:hAnsi="Arial" w:cs="Arial"/>
                  <w:color w:val="0070C0"/>
                  <w:sz w:val="22"/>
                </w:rPr>
                <w:t xml:space="preserve"> c</w:t>
              </w:r>
              <w:r w:rsidR="00BE7B7A" w:rsidRPr="001C4B2C">
                <w:rPr>
                  <w:rStyle w:val="Hyperlink"/>
                  <w:rFonts w:ascii="Arial" w:eastAsia="Arial" w:hAnsi="Arial" w:cs="Arial"/>
                  <w:color w:val="0070C0"/>
                  <w:sz w:val="22"/>
                </w:rPr>
                <w:t>hecklist</w:t>
              </w:r>
            </w:hyperlink>
          </w:p>
          <w:p w14:paraId="0B83C6B7" w14:textId="71B3575F" w:rsidR="00BE7B7A" w:rsidRPr="001C4B2C" w:rsidRDefault="005D74E4" w:rsidP="00BE7B7A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eastAsia="Arial" w:hAnsi="Arial" w:cs="Arial"/>
                <w:color w:val="4472C4" w:themeColor="accent1"/>
                <w:sz w:val="22"/>
              </w:rPr>
            </w:pPr>
            <w:hyperlink r:id="rId13">
              <w:r w:rsidR="00BE7B7A" w:rsidRPr="001C4B2C">
                <w:rPr>
                  <w:rStyle w:val="Hyperlink"/>
                  <w:rFonts w:ascii="Arial" w:eastAsia="Arial" w:hAnsi="Arial" w:cs="Arial"/>
                  <w:color w:val="0070C0"/>
                  <w:sz w:val="22"/>
                </w:rPr>
                <w:t xml:space="preserve">RACGP </w:t>
              </w:r>
              <w:r w:rsidR="008F6255">
                <w:rPr>
                  <w:rStyle w:val="Hyperlink"/>
                  <w:rFonts w:ascii="Arial" w:eastAsia="Arial" w:hAnsi="Arial" w:cs="Arial"/>
                  <w:color w:val="0070C0"/>
                  <w:sz w:val="22"/>
                </w:rPr>
                <w:t>t</w:t>
              </w:r>
              <w:r w:rsidR="00BE7B7A" w:rsidRPr="001C4B2C">
                <w:rPr>
                  <w:rStyle w:val="Hyperlink"/>
                  <w:rFonts w:ascii="Arial" w:eastAsia="Arial" w:hAnsi="Arial" w:cs="Arial"/>
                  <w:color w:val="0070C0"/>
                  <w:sz w:val="22"/>
                </w:rPr>
                <w:t>elehealth flowchart</w:t>
              </w:r>
            </w:hyperlink>
          </w:p>
          <w:p w14:paraId="596B0DBB" w14:textId="1092CC2F" w:rsidR="00BE7B7A" w:rsidRPr="001C4B2C" w:rsidRDefault="005D74E4" w:rsidP="00BE7B7A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eastAsia="Arial" w:hAnsi="Arial" w:cs="Arial"/>
                <w:color w:val="4472C4" w:themeColor="accent1"/>
                <w:sz w:val="22"/>
              </w:rPr>
            </w:pPr>
            <w:hyperlink r:id="rId14">
              <w:r w:rsidR="00BE7B7A" w:rsidRPr="001C4B2C">
                <w:rPr>
                  <w:rStyle w:val="Hyperlink"/>
                  <w:rFonts w:ascii="Arial" w:eastAsia="Arial" w:hAnsi="Arial" w:cs="Arial"/>
                  <w:color w:val="0070C0"/>
                  <w:sz w:val="22"/>
                </w:rPr>
                <w:t xml:space="preserve">RACGP </w:t>
              </w:r>
              <w:r w:rsidR="008F6255">
                <w:rPr>
                  <w:rStyle w:val="Hyperlink"/>
                  <w:rFonts w:ascii="Arial" w:eastAsia="Arial" w:hAnsi="Arial" w:cs="Arial"/>
                  <w:color w:val="0070C0"/>
                  <w:sz w:val="22"/>
                </w:rPr>
                <w:t>t</w:t>
              </w:r>
              <w:r w:rsidR="00BE7B7A" w:rsidRPr="001C4B2C">
                <w:rPr>
                  <w:rStyle w:val="Hyperlink"/>
                  <w:rFonts w:ascii="Arial" w:eastAsia="Arial" w:hAnsi="Arial" w:cs="Arial"/>
                  <w:color w:val="0070C0"/>
                  <w:sz w:val="22"/>
                </w:rPr>
                <w:t>elehealth patient resource</w:t>
              </w:r>
            </w:hyperlink>
          </w:p>
          <w:p w14:paraId="7AFAA20F" w14:textId="77777777" w:rsidR="00BE7B7A" w:rsidRPr="001C4B2C" w:rsidRDefault="005D74E4" w:rsidP="00BE7B7A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eastAsia="Arial" w:hAnsi="Arial" w:cs="Arial"/>
                <w:color w:val="0070C0"/>
                <w:sz w:val="22"/>
              </w:rPr>
            </w:pPr>
            <w:hyperlink r:id="rId15">
              <w:r w:rsidR="00BE7B7A" w:rsidRPr="001C4B2C">
                <w:rPr>
                  <w:rStyle w:val="Hyperlink"/>
                  <w:rFonts w:ascii="Arial" w:eastAsia="Arial" w:hAnsi="Arial" w:cs="Arial"/>
                  <w:color w:val="0070C0"/>
                  <w:sz w:val="22"/>
                </w:rPr>
                <w:t>Training and support | Australian Digital Health Agency</w:t>
              </w:r>
            </w:hyperlink>
          </w:p>
          <w:p w14:paraId="7C282590" w14:textId="238B0A5A" w:rsidR="00BE7B7A" w:rsidRPr="001C4B2C" w:rsidRDefault="005D74E4" w:rsidP="00BE7B7A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eastAsia="Arial" w:hAnsi="Arial" w:cs="Arial"/>
                <w:color w:val="0070C0"/>
                <w:sz w:val="22"/>
              </w:rPr>
            </w:pPr>
            <w:hyperlink r:id="rId16">
              <w:r w:rsidR="00BE7B7A" w:rsidRPr="001C4B2C">
                <w:rPr>
                  <w:rStyle w:val="Hyperlink"/>
                  <w:rFonts w:ascii="Arial" w:eastAsia="Arial" w:hAnsi="Arial" w:cs="Arial"/>
                  <w:color w:val="0070C0"/>
                  <w:sz w:val="22"/>
                </w:rPr>
                <w:t>Keeping</w:t>
              </w:r>
              <w:r w:rsidR="008F6255">
                <w:rPr>
                  <w:rStyle w:val="Hyperlink"/>
                  <w:rFonts w:ascii="Arial" w:eastAsia="Arial" w:hAnsi="Arial" w:cs="Arial"/>
                  <w:color w:val="0070C0"/>
                  <w:sz w:val="22"/>
                </w:rPr>
                <w:t xml:space="preserve"> </w:t>
              </w:r>
              <w:r w:rsidR="00BE7B7A" w:rsidRPr="001C4B2C">
                <w:rPr>
                  <w:rStyle w:val="Hyperlink"/>
                  <w:rFonts w:ascii="Arial" w:eastAsia="Arial" w:hAnsi="Arial" w:cs="Arial"/>
                  <w:color w:val="0070C0"/>
                  <w:sz w:val="22"/>
                </w:rPr>
                <w:t>your</w:t>
              </w:r>
              <w:r w:rsidR="008F6255">
                <w:rPr>
                  <w:rStyle w:val="Hyperlink"/>
                  <w:rFonts w:ascii="Arial" w:eastAsia="Arial" w:hAnsi="Arial" w:cs="Arial"/>
                  <w:color w:val="0070C0"/>
                  <w:sz w:val="22"/>
                </w:rPr>
                <w:t xml:space="preserve"> </w:t>
              </w:r>
              <w:r w:rsidR="00BE7B7A" w:rsidRPr="001C4B2C">
                <w:rPr>
                  <w:rStyle w:val="Hyperlink"/>
                  <w:rFonts w:ascii="Arial" w:eastAsia="Arial" w:hAnsi="Arial" w:cs="Arial"/>
                  <w:color w:val="0070C0"/>
                  <w:sz w:val="22"/>
                </w:rPr>
                <w:t>pra</w:t>
              </w:r>
              <w:r w:rsidR="008F6255">
                <w:rPr>
                  <w:rStyle w:val="Hyperlink"/>
                  <w:rFonts w:ascii="Arial" w:eastAsia="Arial" w:hAnsi="Arial" w:cs="Arial"/>
                  <w:color w:val="0070C0"/>
                  <w:sz w:val="22"/>
                </w:rPr>
                <w:t>c</w:t>
              </w:r>
              <w:r w:rsidR="00BE7B7A" w:rsidRPr="001C4B2C">
                <w:rPr>
                  <w:rStyle w:val="Hyperlink"/>
                  <w:rFonts w:ascii="Arial" w:eastAsia="Arial" w:hAnsi="Arial" w:cs="Arial"/>
                  <w:color w:val="0070C0"/>
                  <w:sz w:val="22"/>
                </w:rPr>
                <w:t>tice</w:t>
              </w:r>
              <w:r w:rsidR="008F6255">
                <w:rPr>
                  <w:rStyle w:val="Hyperlink"/>
                  <w:rFonts w:ascii="Arial" w:eastAsia="Arial" w:hAnsi="Arial" w:cs="Arial"/>
                  <w:color w:val="0070C0"/>
                  <w:sz w:val="22"/>
                </w:rPr>
                <w:t xml:space="preserve"> </w:t>
              </w:r>
              <w:r w:rsidR="00BE7B7A" w:rsidRPr="001C4B2C">
                <w:rPr>
                  <w:rStyle w:val="Hyperlink"/>
                  <w:rFonts w:ascii="Arial" w:eastAsia="Arial" w:hAnsi="Arial" w:cs="Arial"/>
                  <w:color w:val="0070C0"/>
                  <w:sz w:val="22"/>
                </w:rPr>
                <w:t>COVID</w:t>
              </w:r>
              <w:r w:rsidR="008F6255">
                <w:rPr>
                  <w:rStyle w:val="Hyperlink"/>
                  <w:rFonts w:ascii="Arial" w:eastAsia="Arial" w:hAnsi="Arial" w:cs="Arial"/>
                  <w:color w:val="0070C0"/>
                  <w:sz w:val="22"/>
                </w:rPr>
                <w:t xml:space="preserve"> </w:t>
              </w:r>
              <w:r w:rsidR="00BE7B7A" w:rsidRPr="001C4B2C">
                <w:rPr>
                  <w:rStyle w:val="Hyperlink"/>
                  <w:rFonts w:ascii="Arial" w:eastAsia="Arial" w:hAnsi="Arial" w:cs="Arial"/>
                  <w:color w:val="0070C0"/>
                  <w:sz w:val="22"/>
                </w:rPr>
                <w:t>safe</w:t>
              </w:r>
            </w:hyperlink>
          </w:p>
          <w:p w14:paraId="2F7F158C" w14:textId="66FBE166" w:rsidR="00B36B65" w:rsidRPr="0096108B" w:rsidRDefault="00B36B65" w:rsidP="00BE7B7A">
            <w:pPr>
              <w:spacing w:line="276" w:lineRule="auto"/>
              <w:rPr>
                <w:rFonts w:ascii="Arial" w:eastAsia="Arial" w:hAnsi="Arial" w:cs="Arial"/>
                <w:color w:val="595959" w:themeColor="text1" w:themeTint="A6"/>
                <w:lang w:val="en-AU"/>
              </w:rPr>
            </w:pPr>
          </w:p>
        </w:tc>
      </w:tr>
      <w:tr w:rsidR="00B36B65" w:rsidRPr="0096108B" w14:paraId="02C2C3E8" w14:textId="77777777" w:rsidTr="00581407">
        <w:trPr>
          <w:trHeight w:val="440"/>
        </w:trPr>
        <w:tc>
          <w:tcPr>
            <w:tcW w:w="239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430A1305" w14:textId="77777777" w:rsidR="00B36B65" w:rsidRPr="0096108B" w:rsidRDefault="00B36B65" w:rsidP="00DA5E7B">
            <w:pPr>
              <w:pStyle w:val="Checkbox"/>
              <w:rPr>
                <w:rFonts w:ascii="Arial" w:eastAsia="Arial" w:hAnsi="Arial" w:cs="Arial"/>
                <w:b/>
                <w:bCs/>
                <w:sz w:val="22"/>
                <w:lang w:val="en-A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882AD" w14:textId="77777777" w:rsidR="00B36B65" w:rsidRPr="0096108B" w:rsidRDefault="00B36B65" w:rsidP="00DA5E7B">
            <w:pPr>
              <w:rPr>
                <w:rFonts w:ascii="Arial" w:eastAsia="Arial" w:hAnsi="Arial" w:cs="Arial"/>
                <w:b/>
                <w:bCs/>
                <w:color w:val="595959" w:themeColor="text1" w:themeTint="A6"/>
              </w:rPr>
            </w:pPr>
            <w:r w:rsidRPr="0096108B">
              <w:rPr>
                <w:rFonts w:ascii="Arial" w:eastAsia="Arial" w:hAnsi="Arial" w:cs="Arial"/>
                <w:b/>
                <w:bCs/>
                <w:color w:val="595959" w:themeColor="text1" w:themeTint="A6"/>
              </w:rPr>
              <w:t>Person responsible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40A1B36" w14:textId="77777777" w:rsidR="00B36B65" w:rsidRPr="0096108B" w:rsidRDefault="00B36B65" w:rsidP="00DA5E7B">
            <w:pPr>
              <w:rPr>
                <w:rFonts w:ascii="Arial" w:eastAsia="Arial" w:hAnsi="Arial" w:cs="Arial"/>
                <w:b/>
                <w:bCs/>
                <w:color w:val="595959" w:themeColor="text1" w:themeTint="A6"/>
              </w:rPr>
            </w:pPr>
            <w:r w:rsidRPr="0096108B">
              <w:rPr>
                <w:rFonts w:ascii="Arial" w:eastAsia="Arial" w:hAnsi="Arial" w:cs="Arial"/>
                <w:b/>
                <w:bCs/>
                <w:color w:val="595959" w:themeColor="text1" w:themeTint="A6"/>
              </w:rPr>
              <w:t>Comments and completion date</w:t>
            </w:r>
          </w:p>
        </w:tc>
      </w:tr>
      <w:tr w:rsidR="00B36B65" w:rsidRPr="0096108B" w14:paraId="323B508D" w14:textId="77777777" w:rsidTr="00C222AF">
        <w:trPr>
          <w:trHeight w:val="1085"/>
        </w:trPr>
        <w:tc>
          <w:tcPr>
            <w:tcW w:w="239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04E2543B" w14:textId="77777777" w:rsidR="00B36B65" w:rsidRPr="0096108B" w:rsidRDefault="00B36B65" w:rsidP="00DA5E7B">
            <w:pPr>
              <w:pStyle w:val="Checkbox"/>
              <w:rPr>
                <w:rFonts w:ascii="Arial" w:eastAsia="Arial" w:hAnsi="Arial" w:cs="Arial"/>
                <w:b/>
                <w:bCs/>
                <w:sz w:val="22"/>
                <w:lang w:val="en-A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9C610B5" w14:textId="77777777" w:rsidR="00B36B65" w:rsidRPr="0096108B" w:rsidRDefault="00B36B65" w:rsidP="00DA5E7B">
            <w:pPr>
              <w:rPr>
                <w:rFonts w:ascii="Arial" w:eastAsia="Arial" w:hAnsi="Arial" w:cs="Arial"/>
                <w:b/>
                <w:bCs/>
                <w:color w:val="595959" w:themeColor="text1" w:themeTint="A6"/>
              </w:rPr>
            </w:pP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E7BE635" w14:textId="77777777" w:rsidR="00B36B65" w:rsidRPr="0096108B" w:rsidRDefault="00B36B65" w:rsidP="00DA5E7B">
            <w:pPr>
              <w:rPr>
                <w:rFonts w:ascii="Arial" w:eastAsia="Arial" w:hAnsi="Arial" w:cs="Arial"/>
                <w:b/>
                <w:bCs/>
                <w:color w:val="595959" w:themeColor="text1" w:themeTint="A6"/>
              </w:rPr>
            </w:pPr>
          </w:p>
        </w:tc>
      </w:tr>
      <w:tr w:rsidR="00B36B65" w:rsidRPr="0096108B" w14:paraId="54A8275E" w14:textId="77777777" w:rsidTr="00C222AF">
        <w:trPr>
          <w:trHeight w:val="3177"/>
        </w:trPr>
        <w:tc>
          <w:tcPr>
            <w:tcW w:w="239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88E0E23" w14:textId="70E868A0" w:rsidR="00B36B65" w:rsidRPr="0096108B" w:rsidRDefault="00BE7B7A" w:rsidP="00DA5E7B">
            <w:pPr>
              <w:pStyle w:val="Checkbox"/>
              <w:rPr>
                <w:rFonts w:ascii="Arial" w:eastAsia="Arial" w:hAnsi="Arial" w:cs="Arial"/>
                <w:b/>
                <w:bCs/>
                <w:sz w:val="22"/>
                <w:lang w:val="en-AU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lang w:val="en-AU"/>
              </w:rPr>
              <w:lastRenderedPageBreak/>
              <w:t xml:space="preserve">Practice workflows and efficiencies </w:t>
            </w:r>
          </w:p>
          <w:p w14:paraId="6CC1112E" w14:textId="77777777" w:rsidR="00B36B65" w:rsidRPr="0096108B" w:rsidRDefault="00B36B65" w:rsidP="00DA5E7B">
            <w:pPr>
              <w:pStyle w:val="Checkbox"/>
              <w:rPr>
                <w:rFonts w:ascii="Arial" w:eastAsia="Arial" w:hAnsi="Arial" w:cs="Arial"/>
                <w:b/>
                <w:bCs/>
                <w:sz w:val="22"/>
                <w:lang w:val="en-AU"/>
              </w:rPr>
            </w:pPr>
          </w:p>
          <w:p w14:paraId="45BD01F4" w14:textId="77777777" w:rsidR="00B36B65" w:rsidRPr="0096108B" w:rsidRDefault="00B36B65" w:rsidP="00DA5E7B">
            <w:pPr>
              <w:pStyle w:val="Checkbox"/>
              <w:rPr>
                <w:rFonts w:ascii="Arial" w:eastAsia="Arial" w:hAnsi="Arial" w:cs="Arial"/>
                <w:b/>
                <w:bCs/>
                <w:sz w:val="22"/>
                <w:lang w:val="en-AU"/>
              </w:rPr>
            </w:pPr>
          </w:p>
          <w:p w14:paraId="7F00CB5F" w14:textId="77777777" w:rsidR="00B36B65" w:rsidRPr="0096108B" w:rsidRDefault="00B36B65" w:rsidP="00DA5E7B">
            <w:pPr>
              <w:pStyle w:val="Checkbox"/>
              <w:rPr>
                <w:rFonts w:ascii="Arial" w:eastAsia="Arial" w:hAnsi="Arial" w:cs="Arial"/>
                <w:b/>
                <w:bCs/>
                <w:sz w:val="22"/>
                <w:lang w:val="en-AU"/>
              </w:rPr>
            </w:pPr>
          </w:p>
          <w:p w14:paraId="5C8704A1" w14:textId="77777777" w:rsidR="00B36B65" w:rsidRPr="0096108B" w:rsidRDefault="00B36B65" w:rsidP="00DA5E7B">
            <w:pPr>
              <w:pStyle w:val="Checkbox"/>
              <w:rPr>
                <w:rFonts w:ascii="Arial" w:eastAsia="Arial" w:hAnsi="Arial" w:cs="Arial"/>
                <w:b/>
                <w:sz w:val="22"/>
                <w:lang w:val="en-AU"/>
              </w:rPr>
            </w:pPr>
          </w:p>
          <w:p w14:paraId="42C97DEA" w14:textId="77777777" w:rsidR="00B36B65" w:rsidRPr="0096108B" w:rsidRDefault="00B36B65" w:rsidP="00DA5E7B">
            <w:pPr>
              <w:pStyle w:val="Checkbox"/>
              <w:rPr>
                <w:rFonts w:ascii="Arial" w:eastAsia="Arial" w:hAnsi="Arial" w:cs="Arial"/>
                <w:b/>
                <w:sz w:val="22"/>
                <w:lang w:val="en-AU"/>
              </w:rPr>
            </w:pPr>
          </w:p>
          <w:p w14:paraId="46F0434A" w14:textId="77777777" w:rsidR="00B36B65" w:rsidRPr="0096108B" w:rsidRDefault="00B36B65" w:rsidP="00DA5E7B">
            <w:pPr>
              <w:pStyle w:val="Checkbox"/>
              <w:rPr>
                <w:rFonts w:ascii="Arial" w:eastAsia="Arial" w:hAnsi="Arial" w:cs="Arial"/>
                <w:b/>
                <w:sz w:val="22"/>
                <w:lang w:val="en-AU"/>
              </w:rPr>
            </w:pPr>
          </w:p>
          <w:p w14:paraId="0A523A17" w14:textId="77777777" w:rsidR="00B36B65" w:rsidRPr="0096108B" w:rsidRDefault="00B36B65" w:rsidP="00DA5E7B">
            <w:pPr>
              <w:pStyle w:val="Checkbox"/>
              <w:rPr>
                <w:rFonts w:ascii="Arial" w:eastAsia="Arial" w:hAnsi="Arial" w:cs="Arial"/>
                <w:b/>
                <w:sz w:val="22"/>
                <w:lang w:val="en-AU"/>
              </w:rPr>
            </w:pPr>
          </w:p>
          <w:p w14:paraId="0F8B2D6B" w14:textId="77777777" w:rsidR="00B36B65" w:rsidRPr="0096108B" w:rsidRDefault="00B36B65" w:rsidP="00DA5E7B">
            <w:pPr>
              <w:pStyle w:val="Checkbox"/>
              <w:rPr>
                <w:rFonts w:ascii="Arial" w:eastAsia="Arial" w:hAnsi="Arial" w:cs="Arial"/>
                <w:b/>
                <w:sz w:val="22"/>
                <w:lang w:val="en-AU"/>
              </w:rPr>
            </w:pPr>
          </w:p>
          <w:p w14:paraId="695A2A06" w14:textId="77777777" w:rsidR="00B36B65" w:rsidRPr="0096108B" w:rsidRDefault="00B36B65" w:rsidP="00DA5E7B">
            <w:pPr>
              <w:pStyle w:val="Checkbox"/>
              <w:rPr>
                <w:rFonts w:ascii="Arial" w:eastAsia="Arial" w:hAnsi="Arial" w:cs="Arial"/>
                <w:b/>
                <w:sz w:val="22"/>
                <w:lang w:val="en-AU"/>
              </w:rPr>
            </w:pPr>
          </w:p>
          <w:p w14:paraId="430B254F" w14:textId="77777777" w:rsidR="00B36B65" w:rsidRPr="0096108B" w:rsidRDefault="00B36B65" w:rsidP="00DA5E7B">
            <w:pPr>
              <w:pStyle w:val="Checkbox"/>
              <w:rPr>
                <w:rFonts w:ascii="Arial" w:eastAsia="Arial" w:hAnsi="Arial" w:cs="Arial"/>
                <w:b/>
                <w:sz w:val="22"/>
                <w:lang w:val="en-AU"/>
              </w:rPr>
            </w:pPr>
          </w:p>
          <w:p w14:paraId="1DA32E94" w14:textId="77777777" w:rsidR="00B36B65" w:rsidRPr="0096108B" w:rsidRDefault="00B36B65" w:rsidP="00DA5E7B">
            <w:pPr>
              <w:pStyle w:val="Checkbox"/>
              <w:rPr>
                <w:rFonts w:ascii="Arial" w:eastAsia="Arial" w:hAnsi="Arial" w:cs="Arial"/>
                <w:b/>
                <w:sz w:val="22"/>
                <w:lang w:val="en-AU"/>
              </w:rPr>
            </w:pPr>
          </w:p>
          <w:p w14:paraId="183EA64E" w14:textId="77777777" w:rsidR="00B36B65" w:rsidRPr="0096108B" w:rsidRDefault="00B36B65" w:rsidP="00DA5E7B">
            <w:pPr>
              <w:pStyle w:val="Checkbox"/>
              <w:rPr>
                <w:rFonts w:ascii="Arial" w:eastAsia="Arial" w:hAnsi="Arial" w:cs="Arial"/>
                <w:b/>
                <w:sz w:val="22"/>
                <w:lang w:val="en-AU"/>
              </w:rPr>
            </w:pPr>
          </w:p>
          <w:p w14:paraId="367EBD34" w14:textId="77777777" w:rsidR="00B36B65" w:rsidRPr="0096108B" w:rsidRDefault="00B36B65" w:rsidP="00DA5E7B">
            <w:pPr>
              <w:pStyle w:val="Checkbox"/>
              <w:rPr>
                <w:rFonts w:ascii="Arial" w:eastAsia="Arial" w:hAnsi="Arial" w:cs="Arial"/>
                <w:b/>
                <w:sz w:val="22"/>
                <w:lang w:val="en-AU"/>
              </w:rPr>
            </w:pPr>
          </w:p>
          <w:p w14:paraId="372D3694" w14:textId="77777777" w:rsidR="00B36B65" w:rsidRPr="0096108B" w:rsidRDefault="00B36B65" w:rsidP="00DA5E7B">
            <w:pPr>
              <w:pStyle w:val="Checkbox"/>
              <w:rPr>
                <w:rFonts w:ascii="Arial" w:eastAsia="Arial" w:hAnsi="Arial" w:cs="Arial"/>
                <w:b/>
                <w:sz w:val="22"/>
                <w:lang w:val="en-AU"/>
              </w:rPr>
            </w:pPr>
          </w:p>
          <w:p w14:paraId="5C939891" w14:textId="77777777" w:rsidR="00B36B65" w:rsidRPr="0096108B" w:rsidRDefault="00B36B65" w:rsidP="00DA5E7B">
            <w:pPr>
              <w:pStyle w:val="Checkbox"/>
              <w:rPr>
                <w:rFonts w:ascii="Arial" w:eastAsia="Arial" w:hAnsi="Arial" w:cs="Arial"/>
                <w:b/>
                <w:sz w:val="22"/>
                <w:lang w:val="en-AU"/>
              </w:rPr>
            </w:pPr>
          </w:p>
          <w:p w14:paraId="2550D37C" w14:textId="77777777" w:rsidR="00B36B65" w:rsidRPr="0096108B" w:rsidRDefault="00B36B65" w:rsidP="00DA5E7B">
            <w:pPr>
              <w:pStyle w:val="Checkbox"/>
              <w:rPr>
                <w:rFonts w:ascii="Arial" w:eastAsia="Arial" w:hAnsi="Arial" w:cs="Arial"/>
                <w:b/>
                <w:sz w:val="22"/>
                <w:lang w:val="en-AU"/>
              </w:rPr>
            </w:pPr>
          </w:p>
          <w:p w14:paraId="28CE0999" w14:textId="77777777" w:rsidR="00B36B65" w:rsidRPr="0096108B" w:rsidRDefault="00B36B65" w:rsidP="00DA5E7B">
            <w:pPr>
              <w:pStyle w:val="Checkbox"/>
              <w:rPr>
                <w:rFonts w:ascii="Arial" w:eastAsia="Arial" w:hAnsi="Arial" w:cs="Arial"/>
                <w:b/>
                <w:sz w:val="22"/>
                <w:lang w:val="en-AU"/>
              </w:rPr>
            </w:pPr>
          </w:p>
          <w:p w14:paraId="4004A48C" w14:textId="77777777" w:rsidR="00B36B65" w:rsidRPr="0096108B" w:rsidRDefault="00B36B65" w:rsidP="00DA5E7B">
            <w:pPr>
              <w:pStyle w:val="Checkbox"/>
              <w:rPr>
                <w:rFonts w:ascii="Arial" w:eastAsia="Arial" w:hAnsi="Arial" w:cs="Arial"/>
                <w:b/>
                <w:sz w:val="22"/>
                <w:lang w:val="en-AU"/>
              </w:rPr>
            </w:pPr>
          </w:p>
          <w:p w14:paraId="0935061B" w14:textId="77777777" w:rsidR="00C222AF" w:rsidRPr="0096108B" w:rsidRDefault="00C222AF" w:rsidP="00DA5E7B">
            <w:pPr>
              <w:pStyle w:val="Checkbox"/>
              <w:rPr>
                <w:rFonts w:ascii="Arial" w:eastAsia="Arial" w:hAnsi="Arial" w:cs="Arial"/>
                <w:b/>
                <w:sz w:val="22"/>
                <w:lang w:val="en-AU"/>
              </w:rPr>
            </w:pPr>
          </w:p>
          <w:p w14:paraId="49851970" w14:textId="77777777" w:rsidR="00C222AF" w:rsidRPr="0096108B" w:rsidRDefault="00C222AF" w:rsidP="00DA5E7B">
            <w:pPr>
              <w:pStyle w:val="Checkbox"/>
              <w:rPr>
                <w:rFonts w:ascii="Arial" w:eastAsia="Arial" w:hAnsi="Arial" w:cs="Arial"/>
                <w:b/>
                <w:sz w:val="22"/>
                <w:lang w:val="en-AU"/>
              </w:rPr>
            </w:pPr>
          </w:p>
          <w:p w14:paraId="7E9EAAF2" w14:textId="77777777" w:rsidR="00C222AF" w:rsidRPr="0096108B" w:rsidRDefault="00C222AF" w:rsidP="00DA5E7B">
            <w:pPr>
              <w:pStyle w:val="Checkbox"/>
              <w:rPr>
                <w:rFonts w:ascii="Arial" w:eastAsia="Arial" w:hAnsi="Arial" w:cs="Arial"/>
                <w:b/>
                <w:sz w:val="22"/>
                <w:lang w:val="en-AU"/>
              </w:rPr>
            </w:pPr>
          </w:p>
          <w:p w14:paraId="2E44742B" w14:textId="77777777" w:rsidR="00C222AF" w:rsidRPr="0096108B" w:rsidRDefault="00C222AF" w:rsidP="00DA5E7B">
            <w:pPr>
              <w:pStyle w:val="Checkbox"/>
              <w:rPr>
                <w:rFonts w:ascii="Arial" w:eastAsia="Arial" w:hAnsi="Arial" w:cs="Arial"/>
                <w:b/>
                <w:sz w:val="22"/>
                <w:lang w:val="en-AU"/>
              </w:rPr>
            </w:pPr>
          </w:p>
          <w:p w14:paraId="373B7853" w14:textId="77777777" w:rsidR="00C222AF" w:rsidRPr="0096108B" w:rsidRDefault="00C222AF" w:rsidP="00DA5E7B">
            <w:pPr>
              <w:pStyle w:val="Checkbox"/>
              <w:rPr>
                <w:rFonts w:ascii="Arial" w:eastAsia="Arial" w:hAnsi="Arial" w:cs="Arial"/>
                <w:b/>
                <w:sz w:val="22"/>
                <w:lang w:val="en-AU"/>
              </w:rPr>
            </w:pPr>
          </w:p>
          <w:p w14:paraId="03530C5A" w14:textId="13296CB1" w:rsidR="00C222AF" w:rsidRPr="0096108B" w:rsidRDefault="00C222AF" w:rsidP="00DA5E7B">
            <w:pPr>
              <w:pStyle w:val="Checkbox"/>
              <w:rPr>
                <w:rFonts w:ascii="Arial" w:eastAsia="Arial" w:hAnsi="Arial" w:cs="Arial"/>
                <w:b/>
                <w:sz w:val="22"/>
                <w:lang w:val="en-AU"/>
              </w:rPr>
            </w:pPr>
          </w:p>
        </w:tc>
        <w:tc>
          <w:tcPr>
            <w:tcW w:w="766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80E4A42" w14:textId="77777777" w:rsidR="00BE7B7A" w:rsidRPr="00AF473D" w:rsidRDefault="00BE7B7A" w:rsidP="00BE7B7A">
            <w:pPr>
              <w:pStyle w:val="ListNumber"/>
              <w:spacing w:after="0"/>
              <w:rPr>
                <w:rFonts w:ascii="Arial" w:eastAsia="Arial" w:hAnsi="Arial" w:cs="Arial"/>
                <w:b/>
                <w:bCs/>
                <w:sz w:val="22"/>
                <w:lang w:val="en-AU"/>
              </w:rPr>
            </w:pPr>
            <w:r w:rsidRPr="00AF473D">
              <w:rPr>
                <w:rFonts w:ascii="Arial" w:eastAsia="Arial" w:hAnsi="Arial" w:cs="Arial"/>
                <w:b/>
                <w:bCs/>
                <w:sz w:val="22"/>
                <w:lang w:val="en-AU"/>
              </w:rPr>
              <w:t>Consider:</w:t>
            </w:r>
          </w:p>
          <w:p w14:paraId="774371F5" w14:textId="77777777" w:rsidR="00BE7B7A" w:rsidRPr="00AF473D" w:rsidRDefault="005D74E4" w:rsidP="00491CEA">
            <w:pPr>
              <w:pStyle w:val="ListNumber"/>
              <w:spacing w:after="0"/>
              <w:ind w:left="38" w:hanging="38"/>
              <w:rPr>
                <w:rFonts w:ascii="Arial" w:eastAsia="Arial" w:hAnsi="Arial" w:cs="Arial"/>
                <w:sz w:val="22"/>
                <w:lang w:val="en-AU"/>
              </w:rPr>
            </w:pPr>
            <w:sdt>
              <w:sdtPr>
                <w:rPr>
                  <w:rFonts w:ascii="Arial" w:eastAsia="Arial" w:hAnsi="Arial" w:cs="Arial"/>
                  <w:sz w:val="22"/>
                  <w:lang w:val="en-AU"/>
                </w:rPr>
                <w:id w:val="-1863517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7B7A" w:rsidRPr="00AF473D">
                  <w:rPr>
                    <w:rFonts w:ascii="Segoe UI Symbol" w:eastAsia="MS Gothic" w:hAnsi="Segoe UI Symbol" w:cs="Segoe UI Symbol"/>
                    <w:sz w:val="22"/>
                    <w:lang w:val="en-AU"/>
                  </w:rPr>
                  <w:t>☐</w:t>
                </w:r>
              </w:sdtContent>
            </w:sdt>
            <w:r w:rsidR="00BE7B7A" w:rsidRPr="00AF473D">
              <w:rPr>
                <w:rFonts w:ascii="Arial" w:eastAsia="Arial" w:hAnsi="Arial" w:cs="Arial"/>
                <w:sz w:val="22"/>
                <w:lang w:val="en-AU"/>
              </w:rPr>
              <w:t xml:space="preserve"> Ensuring that two or more staff members are competent in clinical and non-clinical workflow processes to ensure continuity of care and timely action in the event of staff absences. For example:</w:t>
            </w:r>
          </w:p>
          <w:p w14:paraId="7177B5BE" w14:textId="52F1B517" w:rsidR="00BE7B7A" w:rsidRPr="00AF473D" w:rsidRDefault="00B27CEC" w:rsidP="00BE7B7A">
            <w:pPr>
              <w:pStyle w:val="ListNumber"/>
              <w:numPr>
                <w:ilvl w:val="0"/>
                <w:numId w:val="18"/>
              </w:numPr>
              <w:spacing w:after="0"/>
              <w:rPr>
                <w:rFonts w:ascii="Arial" w:eastAsia="Arial" w:hAnsi="Arial" w:cs="Arial"/>
                <w:sz w:val="22"/>
                <w:lang w:val="en-AU"/>
              </w:rPr>
            </w:pPr>
            <w:r>
              <w:rPr>
                <w:rFonts w:ascii="Arial" w:eastAsia="Arial" w:hAnsi="Arial" w:cs="Arial"/>
                <w:sz w:val="22"/>
                <w:lang w:val="en-AU"/>
              </w:rPr>
              <w:t>s</w:t>
            </w:r>
            <w:r w:rsidR="00BE7B7A" w:rsidRPr="03E93832">
              <w:rPr>
                <w:rFonts w:ascii="Arial" w:eastAsia="Arial" w:hAnsi="Arial" w:cs="Arial"/>
                <w:sz w:val="22"/>
                <w:lang w:val="en-AU"/>
              </w:rPr>
              <w:t>t</w:t>
            </w:r>
            <w:r w:rsidR="00BE7B7A">
              <w:rPr>
                <w:rFonts w:ascii="Arial" w:eastAsia="Arial" w:hAnsi="Arial" w:cs="Arial"/>
                <w:sz w:val="22"/>
                <w:lang w:val="en-AU"/>
              </w:rPr>
              <w:t>o</w:t>
            </w:r>
            <w:r w:rsidR="00BE7B7A" w:rsidRPr="03E93832">
              <w:rPr>
                <w:rFonts w:ascii="Arial" w:eastAsia="Arial" w:hAnsi="Arial" w:cs="Arial"/>
                <w:sz w:val="22"/>
                <w:lang w:val="en-AU"/>
              </w:rPr>
              <w:t>ck</w:t>
            </w:r>
            <w:r w:rsidR="00BE7B7A" w:rsidRPr="00AF473D">
              <w:rPr>
                <w:rFonts w:ascii="Arial" w:eastAsia="Arial" w:hAnsi="Arial" w:cs="Arial"/>
                <w:sz w:val="22"/>
                <w:lang w:val="en-AU"/>
              </w:rPr>
              <w:t xml:space="preserve"> control</w:t>
            </w:r>
          </w:p>
          <w:p w14:paraId="1884300A" w14:textId="7A5695D2" w:rsidR="00BE7B7A" w:rsidRPr="00AF473D" w:rsidRDefault="00B27CEC" w:rsidP="00BE7B7A">
            <w:pPr>
              <w:pStyle w:val="ListNumber"/>
              <w:numPr>
                <w:ilvl w:val="0"/>
                <w:numId w:val="18"/>
              </w:numPr>
              <w:spacing w:after="0"/>
              <w:rPr>
                <w:rFonts w:ascii="Arial" w:eastAsia="Arial" w:hAnsi="Arial" w:cs="Arial"/>
                <w:sz w:val="22"/>
                <w:lang w:val="en-AU"/>
              </w:rPr>
            </w:pPr>
            <w:r>
              <w:rPr>
                <w:rFonts w:ascii="Arial" w:eastAsia="Arial" w:hAnsi="Arial" w:cs="Arial"/>
                <w:sz w:val="22"/>
                <w:lang w:val="en-AU"/>
              </w:rPr>
              <w:t>r</w:t>
            </w:r>
            <w:r w:rsidR="00BE7B7A" w:rsidRPr="00AF473D">
              <w:rPr>
                <w:rFonts w:ascii="Arial" w:eastAsia="Arial" w:hAnsi="Arial" w:cs="Arial"/>
                <w:sz w:val="22"/>
                <w:lang w:val="en-AU"/>
              </w:rPr>
              <w:t>ecalls and reminders</w:t>
            </w:r>
          </w:p>
          <w:p w14:paraId="2233A668" w14:textId="3A359B62" w:rsidR="00BE7B7A" w:rsidRPr="00AF473D" w:rsidRDefault="00B27CEC" w:rsidP="00BE7B7A">
            <w:pPr>
              <w:pStyle w:val="ListNumber"/>
              <w:numPr>
                <w:ilvl w:val="0"/>
                <w:numId w:val="18"/>
              </w:numPr>
              <w:spacing w:after="0"/>
              <w:rPr>
                <w:rFonts w:ascii="Arial" w:eastAsia="Arial" w:hAnsi="Arial" w:cs="Arial"/>
                <w:sz w:val="22"/>
                <w:lang w:val="en-AU"/>
              </w:rPr>
            </w:pPr>
            <w:r>
              <w:rPr>
                <w:rFonts w:ascii="Arial" w:eastAsia="Arial" w:hAnsi="Arial" w:cs="Arial"/>
                <w:sz w:val="22"/>
                <w:lang w:val="en-AU"/>
              </w:rPr>
              <w:t>i</w:t>
            </w:r>
            <w:r w:rsidR="00BE7B7A" w:rsidRPr="00AF473D">
              <w:rPr>
                <w:rFonts w:ascii="Arial" w:eastAsia="Arial" w:hAnsi="Arial" w:cs="Arial"/>
                <w:sz w:val="22"/>
                <w:lang w:val="en-AU"/>
              </w:rPr>
              <w:t>ncoming and outgoing correspondence</w:t>
            </w:r>
          </w:p>
          <w:p w14:paraId="3283B528" w14:textId="77C64F8A" w:rsidR="00BE7B7A" w:rsidRPr="00AF473D" w:rsidRDefault="00B27CEC" w:rsidP="00BE7B7A">
            <w:pPr>
              <w:pStyle w:val="ListNumber"/>
              <w:numPr>
                <w:ilvl w:val="0"/>
                <w:numId w:val="18"/>
              </w:numPr>
              <w:spacing w:after="0"/>
              <w:rPr>
                <w:rFonts w:ascii="Arial" w:eastAsia="Arial" w:hAnsi="Arial" w:cs="Arial"/>
                <w:sz w:val="22"/>
                <w:lang w:val="en-AU"/>
              </w:rPr>
            </w:pPr>
            <w:r>
              <w:rPr>
                <w:rFonts w:ascii="Arial" w:eastAsia="Arial" w:hAnsi="Arial" w:cs="Arial"/>
                <w:sz w:val="22"/>
                <w:lang w:val="en-AU"/>
              </w:rPr>
              <w:t>i</w:t>
            </w:r>
            <w:r w:rsidR="00BE7B7A" w:rsidRPr="00AF473D">
              <w:rPr>
                <w:rFonts w:ascii="Arial" w:eastAsia="Arial" w:hAnsi="Arial" w:cs="Arial"/>
                <w:sz w:val="22"/>
                <w:lang w:val="en-AU"/>
              </w:rPr>
              <w:t>nvestigations</w:t>
            </w:r>
          </w:p>
          <w:p w14:paraId="01C97D0D" w14:textId="5684FC34" w:rsidR="00BE7B7A" w:rsidRPr="00AF473D" w:rsidRDefault="00B27CEC" w:rsidP="00BE7B7A">
            <w:pPr>
              <w:pStyle w:val="ListNumber"/>
              <w:numPr>
                <w:ilvl w:val="0"/>
                <w:numId w:val="18"/>
              </w:numPr>
              <w:spacing w:after="0"/>
              <w:rPr>
                <w:rFonts w:ascii="Arial" w:eastAsia="Arial" w:hAnsi="Arial" w:cs="Arial"/>
                <w:sz w:val="22"/>
                <w:lang w:val="en-AU"/>
              </w:rPr>
            </w:pPr>
            <w:r>
              <w:rPr>
                <w:rFonts w:ascii="Arial" w:eastAsia="Arial" w:hAnsi="Arial" w:cs="Arial"/>
                <w:sz w:val="22"/>
                <w:lang w:val="en-AU"/>
              </w:rPr>
              <w:t>s</w:t>
            </w:r>
            <w:r w:rsidR="00BE7B7A" w:rsidRPr="00AF473D">
              <w:rPr>
                <w:rFonts w:ascii="Arial" w:eastAsia="Arial" w:hAnsi="Arial" w:cs="Arial"/>
                <w:sz w:val="22"/>
                <w:lang w:val="en-AU"/>
              </w:rPr>
              <w:t>terilisation</w:t>
            </w:r>
          </w:p>
          <w:p w14:paraId="5EDF88C6" w14:textId="77777777" w:rsidR="00327932" w:rsidRDefault="00B27CEC" w:rsidP="00417E4A">
            <w:pPr>
              <w:pStyle w:val="ListNumber"/>
              <w:numPr>
                <w:ilvl w:val="0"/>
                <w:numId w:val="18"/>
              </w:numPr>
              <w:spacing w:after="0"/>
              <w:rPr>
                <w:rFonts w:ascii="Arial" w:eastAsia="Arial" w:hAnsi="Arial" w:cs="Arial"/>
                <w:sz w:val="22"/>
                <w:lang w:val="en-AU"/>
              </w:rPr>
            </w:pPr>
            <w:r w:rsidRPr="00327932">
              <w:rPr>
                <w:rFonts w:ascii="Arial" w:eastAsia="Arial" w:hAnsi="Arial" w:cs="Arial"/>
                <w:sz w:val="22"/>
                <w:lang w:val="en-AU"/>
              </w:rPr>
              <w:t>s</w:t>
            </w:r>
            <w:r w:rsidR="00BE7B7A" w:rsidRPr="00327932">
              <w:rPr>
                <w:rFonts w:ascii="Arial" w:eastAsia="Arial" w:hAnsi="Arial" w:cs="Arial"/>
                <w:sz w:val="22"/>
                <w:lang w:val="en-AU"/>
              </w:rPr>
              <w:t>taff rostering</w:t>
            </w:r>
          </w:p>
          <w:p w14:paraId="496F0BC5" w14:textId="4E3D2DD0" w:rsidR="00327932" w:rsidRDefault="00327932" w:rsidP="00417E4A">
            <w:pPr>
              <w:pStyle w:val="ListNumber"/>
              <w:numPr>
                <w:ilvl w:val="0"/>
                <w:numId w:val="18"/>
              </w:numPr>
              <w:spacing w:after="0"/>
              <w:rPr>
                <w:rFonts w:ascii="Arial" w:eastAsia="Arial" w:hAnsi="Arial" w:cs="Arial"/>
                <w:sz w:val="22"/>
                <w:lang w:val="en-AU"/>
              </w:rPr>
            </w:pPr>
            <w:r>
              <w:rPr>
                <w:rFonts w:ascii="Arial" w:eastAsia="Arial" w:hAnsi="Arial" w:cs="Arial"/>
                <w:sz w:val="22"/>
                <w:lang w:val="en-AU"/>
              </w:rPr>
              <w:t>payroll and other HR</w:t>
            </w:r>
          </w:p>
          <w:p w14:paraId="0841C0CD" w14:textId="408F02E6" w:rsidR="00BE7B7A" w:rsidRPr="00327932" w:rsidRDefault="00B27CEC" w:rsidP="00417E4A">
            <w:pPr>
              <w:pStyle w:val="ListNumber"/>
              <w:numPr>
                <w:ilvl w:val="0"/>
                <w:numId w:val="18"/>
              </w:numPr>
              <w:spacing w:after="0"/>
              <w:rPr>
                <w:rFonts w:ascii="Arial" w:eastAsia="Arial" w:hAnsi="Arial" w:cs="Arial"/>
                <w:sz w:val="22"/>
                <w:lang w:val="en-AU"/>
              </w:rPr>
            </w:pPr>
            <w:r w:rsidRPr="00327932">
              <w:rPr>
                <w:rFonts w:ascii="Arial" w:eastAsia="Arial" w:hAnsi="Arial" w:cs="Arial"/>
                <w:sz w:val="22"/>
                <w:lang w:val="en-AU"/>
              </w:rPr>
              <w:t>o</w:t>
            </w:r>
            <w:r w:rsidR="00BE7B7A" w:rsidRPr="00327932">
              <w:rPr>
                <w:rFonts w:ascii="Arial" w:eastAsia="Arial" w:hAnsi="Arial" w:cs="Arial"/>
                <w:sz w:val="22"/>
                <w:lang w:val="en-AU"/>
              </w:rPr>
              <w:t>pening and closing procedures</w:t>
            </w:r>
          </w:p>
          <w:p w14:paraId="5EAAD62F" w14:textId="77777777" w:rsidR="008F6255" w:rsidRDefault="008F6255" w:rsidP="00BE7B7A">
            <w:pPr>
              <w:pStyle w:val="ListParagraph"/>
              <w:ind w:left="0"/>
              <w:rPr>
                <w:rFonts w:ascii="Arial" w:hAnsi="Arial" w:cs="Arial"/>
                <w:sz w:val="22"/>
                <w:lang w:val="en-AU"/>
              </w:rPr>
            </w:pPr>
          </w:p>
          <w:p w14:paraId="41C29FB9" w14:textId="471D70F7" w:rsidR="00BE7B7A" w:rsidRPr="008F6255" w:rsidRDefault="00BE7B7A" w:rsidP="00BE7B7A">
            <w:pPr>
              <w:pStyle w:val="ListParagraph"/>
              <w:ind w:left="0"/>
              <w:rPr>
                <w:rFonts w:ascii="Arial" w:hAnsi="Arial" w:cs="Arial"/>
                <w:b/>
                <w:bCs/>
                <w:sz w:val="22"/>
                <w:lang w:val="en-AU"/>
              </w:rPr>
            </w:pPr>
            <w:r w:rsidRPr="008F6255">
              <w:rPr>
                <w:rFonts w:ascii="Arial" w:hAnsi="Arial" w:cs="Arial"/>
                <w:b/>
                <w:bCs/>
                <w:sz w:val="22"/>
                <w:lang w:val="en-AU"/>
              </w:rPr>
              <w:t>Stock management</w:t>
            </w:r>
          </w:p>
          <w:p w14:paraId="05F6DEF0" w14:textId="47F96ED3" w:rsidR="008F6255" w:rsidRPr="008F6255" w:rsidRDefault="008F6255" w:rsidP="00BE7B7A">
            <w:pPr>
              <w:pStyle w:val="ListParagraph"/>
              <w:ind w:left="0"/>
              <w:rPr>
                <w:rFonts w:ascii="Arial" w:hAnsi="Arial" w:cs="Arial"/>
                <w:b/>
                <w:bCs/>
                <w:sz w:val="22"/>
                <w:lang w:val="en-AU"/>
              </w:rPr>
            </w:pPr>
            <w:r w:rsidRPr="008F6255">
              <w:rPr>
                <w:rFonts w:ascii="Arial" w:hAnsi="Arial" w:cs="Arial"/>
                <w:b/>
                <w:bCs/>
                <w:sz w:val="22"/>
                <w:lang w:val="en-AU"/>
              </w:rPr>
              <w:t>Consider:</w:t>
            </w:r>
          </w:p>
          <w:p w14:paraId="62765512" w14:textId="356A39AA" w:rsidR="00BE7B7A" w:rsidRPr="00044BD2" w:rsidRDefault="00BE7B7A" w:rsidP="00BE7B7A">
            <w:pPr>
              <w:pStyle w:val="ListParagraph"/>
              <w:ind w:left="0"/>
              <w:rPr>
                <w:rFonts w:ascii="Arial" w:hAnsi="Arial" w:cs="Arial"/>
                <w:sz w:val="22"/>
                <w:lang w:val="en-AU"/>
              </w:rPr>
            </w:pPr>
            <w:r w:rsidRPr="001C4B2C">
              <w:rPr>
                <w:rFonts w:ascii="Segoe UI Symbol" w:eastAsia="MS Gothic" w:hAnsi="Segoe UI Symbol" w:cs="Segoe UI Symbol"/>
                <w:sz w:val="22"/>
                <w:lang w:val="en-AU"/>
              </w:rPr>
              <w:t>☐</w:t>
            </w:r>
            <w:r w:rsidRPr="00044BD2">
              <w:rPr>
                <w:rFonts w:ascii="Arial" w:hAnsi="Arial" w:cs="Arial"/>
                <w:sz w:val="22"/>
                <w:lang w:val="en-AU"/>
              </w:rPr>
              <w:t xml:space="preserve"> Identify</w:t>
            </w:r>
            <w:r w:rsidR="00964727">
              <w:rPr>
                <w:rFonts w:ascii="Arial" w:hAnsi="Arial" w:cs="Arial"/>
                <w:sz w:val="22"/>
                <w:lang w:val="en-AU"/>
              </w:rPr>
              <w:t>ing</w:t>
            </w:r>
            <w:r w:rsidRPr="00044BD2">
              <w:rPr>
                <w:rFonts w:ascii="Arial" w:hAnsi="Arial" w:cs="Arial"/>
                <w:sz w:val="22"/>
                <w:lang w:val="en-AU"/>
              </w:rPr>
              <w:t xml:space="preserve"> medicines, vaccines and other key medical and non-medical supplies needed for the delivery of the essential health services.</w:t>
            </w:r>
          </w:p>
          <w:p w14:paraId="70AA7DB6" w14:textId="1379742A" w:rsidR="00BE7B7A" w:rsidRPr="00044BD2" w:rsidRDefault="00964727" w:rsidP="0055157D">
            <w:pPr>
              <w:pStyle w:val="ListParagraph"/>
              <w:numPr>
                <w:ilvl w:val="0"/>
                <w:numId w:val="17"/>
              </w:numPr>
              <w:ind w:left="1030"/>
              <w:rPr>
                <w:rFonts w:ascii="Arial" w:hAnsi="Arial" w:cs="Arial"/>
                <w:sz w:val="22"/>
                <w:lang w:val="en-AU"/>
              </w:rPr>
            </w:pPr>
            <w:r>
              <w:rPr>
                <w:rFonts w:ascii="Arial" w:hAnsi="Arial" w:cs="Arial"/>
                <w:sz w:val="22"/>
                <w:lang w:val="en-AU"/>
              </w:rPr>
              <w:t>r</w:t>
            </w:r>
            <w:r w:rsidR="00BE7B7A" w:rsidRPr="00044BD2">
              <w:rPr>
                <w:rFonts w:ascii="Arial" w:hAnsi="Arial" w:cs="Arial"/>
                <w:sz w:val="22"/>
                <w:lang w:val="en-AU"/>
              </w:rPr>
              <w:t>egularly monitor and replenish their use to avoid stock-outs</w:t>
            </w:r>
          </w:p>
          <w:p w14:paraId="57A597B7" w14:textId="77777777" w:rsidR="00BE7B7A" w:rsidRPr="00AF473D" w:rsidRDefault="00BE7B7A" w:rsidP="00BE7B7A">
            <w:pPr>
              <w:pStyle w:val="ListNumber"/>
              <w:spacing w:after="0"/>
              <w:rPr>
                <w:rFonts w:ascii="Arial" w:hAnsi="Arial" w:cs="Arial"/>
                <w:sz w:val="22"/>
                <w:lang w:val="en-AU"/>
              </w:rPr>
            </w:pPr>
          </w:p>
          <w:p w14:paraId="30E472B3" w14:textId="0398FA33" w:rsidR="00BE7B7A" w:rsidRPr="008F6255" w:rsidRDefault="00BE7B7A" w:rsidP="008F6255">
            <w:pPr>
              <w:pStyle w:val="ListNumber"/>
              <w:spacing w:after="0"/>
              <w:rPr>
                <w:rFonts w:ascii="Arial" w:hAnsi="Arial" w:cs="Arial"/>
                <w:b/>
                <w:bCs/>
                <w:sz w:val="22"/>
                <w:lang w:val="en-AU"/>
              </w:rPr>
            </w:pPr>
            <w:r w:rsidRPr="008F6255">
              <w:rPr>
                <w:rFonts w:ascii="Arial" w:hAnsi="Arial" w:cs="Arial"/>
                <w:b/>
                <w:bCs/>
                <w:sz w:val="22"/>
                <w:lang w:val="en-AU"/>
              </w:rPr>
              <w:t>Other business considerations</w:t>
            </w:r>
          </w:p>
          <w:p w14:paraId="47110855" w14:textId="77777777" w:rsidR="00BE7B7A" w:rsidRPr="001C4B2C" w:rsidRDefault="00BE7B7A" w:rsidP="00BE7B7A">
            <w:pPr>
              <w:pStyle w:val="ListNumber"/>
              <w:spacing w:after="0"/>
              <w:rPr>
                <w:rFonts w:ascii="Arial" w:hAnsi="Arial" w:cs="Arial"/>
                <w:b/>
                <w:sz w:val="22"/>
                <w:lang w:val="en-AU"/>
              </w:rPr>
            </w:pPr>
            <w:r w:rsidRPr="001C4B2C">
              <w:rPr>
                <w:rFonts w:ascii="Arial" w:hAnsi="Arial" w:cs="Arial"/>
                <w:b/>
                <w:sz w:val="22"/>
                <w:lang w:val="en-AU"/>
              </w:rPr>
              <w:t>Consider:</w:t>
            </w:r>
          </w:p>
          <w:p w14:paraId="73796D68" w14:textId="12A16952" w:rsidR="00BE7B7A" w:rsidRPr="00AF473D" w:rsidRDefault="00BE7B7A" w:rsidP="00BE7B7A">
            <w:pPr>
              <w:pStyle w:val="ListNumber"/>
              <w:spacing w:after="0"/>
              <w:rPr>
                <w:rFonts w:ascii="Arial" w:hAnsi="Arial" w:cs="Arial"/>
                <w:sz w:val="22"/>
                <w:lang w:val="en-AU"/>
              </w:rPr>
            </w:pPr>
            <w:r w:rsidRPr="00AF473D">
              <w:rPr>
                <w:rFonts w:ascii="Segoe UI Symbol" w:eastAsia="MS Gothic" w:hAnsi="Segoe UI Symbol" w:cs="Segoe UI Symbol"/>
                <w:sz w:val="22"/>
                <w:lang w:val="en-AU"/>
              </w:rPr>
              <w:t>☐</w:t>
            </w:r>
            <w:r w:rsidRPr="00AF473D">
              <w:rPr>
                <w:rFonts w:ascii="Arial" w:eastAsia="MS Gothic" w:hAnsi="Arial" w:cs="Arial"/>
                <w:sz w:val="22"/>
                <w:lang w:val="en-AU"/>
              </w:rPr>
              <w:t xml:space="preserve"> </w:t>
            </w:r>
            <w:r w:rsidR="00964727">
              <w:rPr>
                <w:rFonts w:ascii="Arial" w:hAnsi="Arial" w:cs="Arial"/>
                <w:sz w:val="22"/>
                <w:lang w:val="en-AU"/>
              </w:rPr>
              <w:t>R</w:t>
            </w:r>
            <w:r w:rsidRPr="00AF473D">
              <w:rPr>
                <w:rFonts w:ascii="Arial" w:hAnsi="Arial" w:cs="Arial"/>
                <w:sz w:val="22"/>
                <w:lang w:val="en-AU"/>
              </w:rPr>
              <w:t>eviewing emergency procedures including natural disasters</w:t>
            </w:r>
          </w:p>
          <w:p w14:paraId="14672865" w14:textId="4EB0D191" w:rsidR="00BE7B7A" w:rsidRPr="00AF473D" w:rsidRDefault="00BE7B7A" w:rsidP="00491CEA">
            <w:pPr>
              <w:pStyle w:val="ListNumber"/>
              <w:spacing w:after="0"/>
              <w:ind w:left="38" w:hanging="38"/>
              <w:rPr>
                <w:rFonts w:ascii="Arial" w:hAnsi="Arial" w:cs="Arial"/>
                <w:sz w:val="22"/>
                <w:lang w:val="en-AU"/>
              </w:rPr>
            </w:pPr>
            <w:r w:rsidRPr="00AF473D">
              <w:rPr>
                <w:rFonts w:ascii="Segoe UI Symbol" w:eastAsia="MS Gothic" w:hAnsi="Segoe UI Symbol" w:cs="Segoe UI Symbol"/>
                <w:sz w:val="22"/>
                <w:lang w:val="en-AU"/>
              </w:rPr>
              <w:t>☐</w:t>
            </w:r>
            <w:r w:rsidRPr="00AF473D">
              <w:rPr>
                <w:rFonts w:ascii="Arial" w:eastAsia="MS Gothic" w:hAnsi="Arial" w:cs="Arial"/>
                <w:sz w:val="22"/>
                <w:lang w:val="en-AU"/>
              </w:rPr>
              <w:t xml:space="preserve"> </w:t>
            </w:r>
            <w:r w:rsidR="00964727">
              <w:rPr>
                <w:rFonts w:ascii="Arial" w:hAnsi="Arial" w:cs="Arial"/>
                <w:sz w:val="22"/>
                <w:lang w:val="en-AU"/>
              </w:rPr>
              <w:t>E</w:t>
            </w:r>
            <w:r w:rsidRPr="00AF473D">
              <w:rPr>
                <w:rFonts w:ascii="Arial" w:hAnsi="Arial" w:cs="Arial"/>
                <w:sz w:val="22"/>
                <w:lang w:val="en-AU"/>
              </w:rPr>
              <w:t>nsuring all GPs are registered with the Translating and Interpreter Services</w:t>
            </w:r>
          </w:p>
          <w:p w14:paraId="548556AC" w14:textId="5D44BA0B" w:rsidR="00BE7B7A" w:rsidRPr="001242C1" w:rsidRDefault="00BE7B7A" w:rsidP="00020395">
            <w:pPr>
              <w:pStyle w:val="ListNumber"/>
              <w:spacing w:after="0"/>
              <w:ind w:left="38" w:hanging="38"/>
              <w:rPr>
                <w:rFonts w:ascii="Arial" w:hAnsi="Arial" w:cs="Arial"/>
                <w:sz w:val="22"/>
                <w:lang w:val="en-AU"/>
              </w:rPr>
            </w:pPr>
            <w:r w:rsidRPr="007520F8">
              <w:rPr>
                <w:rFonts w:ascii="Segoe UI Symbol" w:eastAsia="MS Gothic" w:hAnsi="Segoe UI Symbol" w:cs="Segoe UI Symbol"/>
                <w:sz w:val="22"/>
                <w:lang w:val="en-AU"/>
              </w:rPr>
              <w:t>☐</w:t>
            </w:r>
            <w:r w:rsidRPr="007520F8">
              <w:rPr>
                <w:rFonts w:ascii="Arial" w:eastAsia="MS Gothic" w:hAnsi="Arial" w:cs="Arial"/>
                <w:sz w:val="22"/>
                <w:lang w:val="en-AU"/>
              </w:rPr>
              <w:t xml:space="preserve"> </w:t>
            </w:r>
            <w:r w:rsidR="00964727">
              <w:rPr>
                <w:rFonts w:ascii="Arial" w:eastAsia="MS Gothic" w:hAnsi="Arial" w:cs="Arial"/>
                <w:sz w:val="22"/>
                <w:lang w:val="en-AU"/>
              </w:rPr>
              <w:t>S</w:t>
            </w:r>
            <w:r w:rsidRPr="007520F8">
              <w:rPr>
                <w:rFonts w:ascii="Arial" w:eastAsia="MS Gothic" w:hAnsi="Arial" w:cs="Arial"/>
                <w:sz w:val="22"/>
                <w:lang w:val="en-AU"/>
              </w:rPr>
              <w:t>eeking feedback from communities and/or patients, what does the patient cohort need?</w:t>
            </w:r>
            <w:r w:rsidRPr="001C4B2C">
              <w:rPr>
                <w:rFonts w:ascii="Arial" w:hAnsi="Arial" w:cs="Arial"/>
                <w:sz w:val="22"/>
              </w:rPr>
              <w:br/>
            </w:r>
          </w:p>
          <w:p w14:paraId="78BBE817" w14:textId="77777777" w:rsidR="00B36B65" w:rsidRPr="0096108B" w:rsidRDefault="00B36B65" w:rsidP="00DA5E7B">
            <w:pPr>
              <w:rPr>
                <w:rFonts w:ascii="Arial" w:hAnsi="Arial" w:cs="Arial"/>
                <w:b/>
                <w:bCs/>
                <w:lang w:val="en-AU"/>
              </w:rPr>
            </w:pPr>
          </w:p>
          <w:p w14:paraId="7632F6DB" w14:textId="77777777" w:rsidR="00BE7B7A" w:rsidRPr="001C4B2C" w:rsidRDefault="00BE7B7A" w:rsidP="00BE7B7A">
            <w:pPr>
              <w:pStyle w:val="ListNumber"/>
              <w:spacing w:after="0"/>
              <w:rPr>
                <w:rFonts w:ascii="Arial" w:eastAsia="MS Gothic" w:hAnsi="Arial" w:cs="Arial"/>
                <w:b/>
                <w:sz w:val="22"/>
                <w:lang w:val="en-AU"/>
              </w:rPr>
            </w:pPr>
            <w:r w:rsidRPr="001C4B2C">
              <w:rPr>
                <w:rFonts w:ascii="Arial" w:eastAsia="MS Gothic" w:hAnsi="Arial" w:cs="Arial"/>
                <w:b/>
                <w:sz w:val="22"/>
                <w:lang w:val="en-AU"/>
              </w:rPr>
              <w:t>Resources:</w:t>
            </w:r>
          </w:p>
          <w:p w14:paraId="1C352CD7" w14:textId="1A662B1A" w:rsidR="00BE7B7A" w:rsidRPr="008A3665" w:rsidRDefault="005D74E4" w:rsidP="008F6255">
            <w:pPr>
              <w:pStyle w:val="ListNumber"/>
              <w:numPr>
                <w:ilvl w:val="0"/>
                <w:numId w:val="19"/>
              </w:numPr>
              <w:spacing w:after="0" w:line="240" w:lineRule="auto"/>
              <w:rPr>
                <w:rStyle w:val="Hyperlink"/>
                <w:rFonts w:ascii="Arial" w:eastAsia="MS Gothic" w:hAnsi="Arial" w:cs="Arial"/>
                <w:color w:val="595959" w:themeColor="text1" w:themeTint="A6"/>
                <w:sz w:val="22"/>
                <w:u w:val="none"/>
                <w:lang w:val="en-AU"/>
              </w:rPr>
            </w:pPr>
            <w:hyperlink r:id="rId17" w:history="1">
              <w:r w:rsidR="00BE7B7A" w:rsidRPr="008F6255">
                <w:rPr>
                  <w:rStyle w:val="Hyperlink"/>
                  <w:rFonts w:ascii="Arial" w:eastAsia="MS Gothic" w:hAnsi="Arial" w:cs="Arial"/>
                  <w:sz w:val="22"/>
                  <w:lang w:val="en-AU"/>
                </w:rPr>
                <w:t>RACGP Responding to a COVID-19 positive case in the practice team</w:t>
              </w:r>
            </w:hyperlink>
          </w:p>
          <w:p w14:paraId="5C9040E9" w14:textId="112588B3" w:rsidR="008A3665" w:rsidRPr="008A3665" w:rsidRDefault="008A3665" w:rsidP="008F6255">
            <w:pPr>
              <w:pStyle w:val="ListNumber"/>
              <w:numPr>
                <w:ilvl w:val="0"/>
                <w:numId w:val="19"/>
              </w:numPr>
              <w:spacing w:after="0" w:line="240" w:lineRule="auto"/>
              <w:rPr>
                <w:rStyle w:val="Hyperlink"/>
              </w:rPr>
            </w:pPr>
            <w:r w:rsidRPr="008A3665">
              <w:rPr>
                <w:rStyle w:val="Hyperlink"/>
                <w:rFonts w:ascii="Arial" w:eastAsia="MS Gothic" w:hAnsi="Arial" w:cs="Arial"/>
                <w:sz w:val="22"/>
                <w:lang w:val="en-AU"/>
              </w:rPr>
              <w:t xml:space="preserve">Changes to requirements for close and casual contacts from 1 January 2022 | Queensland Government </w:t>
            </w:r>
          </w:p>
          <w:p w14:paraId="3F06028E" w14:textId="77777777" w:rsidR="00BE7B7A" w:rsidRPr="008F6255" w:rsidRDefault="005D74E4" w:rsidP="008F6255">
            <w:pPr>
              <w:pStyle w:val="ListNumber"/>
              <w:numPr>
                <w:ilvl w:val="0"/>
                <w:numId w:val="19"/>
              </w:numPr>
              <w:spacing w:after="0" w:line="240" w:lineRule="auto"/>
              <w:rPr>
                <w:rStyle w:val="Hyperlink"/>
                <w:rFonts w:ascii="Arial" w:eastAsia="MS Gothic" w:hAnsi="Arial" w:cs="Arial"/>
                <w:color w:val="595959" w:themeColor="text1" w:themeTint="A6"/>
                <w:sz w:val="22"/>
                <w:u w:val="none"/>
                <w:lang w:val="en-AU"/>
              </w:rPr>
            </w:pPr>
            <w:hyperlink r:id="rId18">
              <w:r w:rsidR="00BE7B7A" w:rsidRPr="008F6255">
                <w:rPr>
                  <w:rStyle w:val="Hyperlink"/>
                  <w:rFonts w:ascii="Arial" w:eastAsia="MS Gothic" w:hAnsi="Arial" w:cs="Arial"/>
                  <w:color w:val="0070C0"/>
                  <w:sz w:val="22"/>
                  <w:lang w:val="en-AU"/>
                </w:rPr>
                <w:t>RACGP Disaster Management Resources</w:t>
              </w:r>
            </w:hyperlink>
          </w:p>
          <w:p w14:paraId="17814105" w14:textId="649CE23E" w:rsidR="00B36B65" w:rsidRPr="00BE7B7A" w:rsidRDefault="005D74E4" w:rsidP="008F6255">
            <w:pPr>
              <w:pStyle w:val="ListParagraph"/>
              <w:numPr>
                <w:ilvl w:val="0"/>
                <w:numId w:val="19"/>
              </w:numPr>
              <w:spacing w:before="0" w:after="0" w:line="240" w:lineRule="auto"/>
              <w:rPr>
                <w:rFonts w:ascii="Arial" w:hAnsi="Arial" w:cs="Arial"/>
                <w:lang w:val="en-AU"/>
              </w:rPr>
            </w:pPr>
            <w:hyperlink r:id="rId19">
              <w:r w:rsidR="00BE7B7A" w:rsidRPr="008F6255">
                <w:rPr>
                  <w:rStyle w:val="Hyperlink"/>
                  <w:rFonts w:ascii="Arial" w:eastAsia="MS Gothic" w:hAnsi="Arial" w:cs="Arial"/>
                  <w:color w:val="0070C0"/>
                  <w:sz w:val="22"/>
                  <w:lang w:val="en-AU"/>
                </w:rPr>
                <w:t>Translating and Interpreter Services (TIS)</w:t>
              </w:r>
              <w:r w:rsidR="00BE7B7A" w:rsidRPr="008F6255">
                <w:rPr>
                  <w:rFonts w:ascii="Arial" w:hAnsi="Arial" w:cs="Arial"/>
                  <w:sz w:val="22"/>
                </w:rPr>
                <w:br/>
              </w:r>
            </w:hyperlink>
          </w:p>
        </w:tc>
      </w:tr>
      <w:tr w:rsidR="00B36B65" w:rsidRPr="0096108B" w14:paraId="0C7AE695" w14:textId="77777777" w:rsidTr="00C222AF">
        <w:trPr>
          <w:trHeight w:val="430"/>
        </w:trPr>
        <w:tc>
          <w:tcPr>
            <w:tcW w:w="239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51FB3716" w14:textId="77777777" w:rsidR="00B36B65" w:rsidRPr="0096108B" w:rsidRDefault="00B36B65" w:rsidP="00DA5E7B">
            <w:pPr>
              <w:pStyle w:val="Checkbox"/>
              <w:rPr>
                <w:rFonts w:ascii="Arial" w:eastAsia="Arial" w:hAnsi="Arial" w:cs="Arial"/>
                <w:b/>
                <w:bCs/>
                <w:sz w:val="22"/>
                <w:lang w:val="en-A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D1D16" w14:textId="77777777" w:rsidR="00B36B65" w:rsidRPr="0096108B" w:rsidRDefault="00B36B65" w:rsidP="00DA5E7B">
            <w:pPr>
              <w:rPr>
                <w:rFonts w:ascii="Arial" w:hAnsi="Arial" w:cs="Arial"/>
                <w:b/>
                <w:bCs/>
                <w:color w:val="595959" w:themeColor="text1" w:themeTint="A6"/>
              </w:rPr>
            </w:pPr>
            <w:r w:rsidRPr="0096108B">
              <w:rPr>
                <w:rFonts w:ascii="Arial" w:hAnsi="Arial" w:cs="Arial"/>
                <w:b/>
                <w:bCs/>
                <w:color w:val="595959" w:themeColor="text1" w:themeTint="A6"/>
              </w:rPr>
              <w:t>Person responsible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3D1A385" w14:textId="77777777" w:rsidR="00B36B65" w:rsidRPr="0096108B" w:rsidRDefault="00B36B65" w:rsidP="00DA5E7B">
            <w:pPr>
              <w:rPr>
                <w:rFonts w:ascii="Arial" w:hAnsi="Arial" w:cs="Arial"/>
                <w:b/>
                <w:bCs/>
                <w:color w:val="595959" w:themeColor="text1" w:themeTint="A6"/>
              </w:rPr>
            </w:pPr>
            <w:r w:rsidRPr="0096108B">
              <w:rPr>
                <w:rFonts w:ascii="Arial" w:hAnsi="Arial" w:cs="Arial"/>
                <w:b/>
                <w:bCs/>
                <w:color w:val="595959" w:themeColor="text1" w:themeTint="A6"/>
              </w:rPr>
              <w:t>Comments and completion date</w:t>
            </w:r>
          </w:p>
        </w:tc>
      </w:tr>
      <w:tr w:rsidR="00B36B65" w:rsidRPr="0096108B" w14:paraId="0853C554" w14:textId="77777777" w:rsidTr="00020395">
        <w:trPr>
          <w:trHeight w:val="1155"/>
        </w:trPr>
        <w:tc>
          <w:tcPr>
            <w:tcW w:w="239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61EC9D9F" w14:textId="77777777" w:rsidR="00B36B65" w:rsidRPr="0096108B" w:rsidRDefault="00B36B65" w:rsidP="00DA5E7B">
            <w:pPr>
              <w:pStyle w:val="Checkbox"/>
              <w:rPr>
                <w:rFonts w:ascii="Arial" w:eastAsia="Arial" w:hAnsi="Arial" w:cs="Arial"/>
                <w:b/>
                <w:bCs/>
                <w:sz w:val="22"/>
                <w:lang w:val="en-A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D67BF24" w14:textId="77777777" w:rsidR="00B36B65" w:rsidRPr="0096108B" w:rsidRDefault="00B36B65" w:rsidP="00DA5E7B">
            <w:pPr>
              <w:rPr>
                <w:rFonts w:ascii="Arial" w:hAnsi="Arial" w:cs="Arial"/>
                <w:b/>
                <w:bCs/>
                <w:color w:val="595959" w:themeColor="text1" w:themeTint="A6"/>
              </w:rPr>
            </w:pP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01CB4E0" w14:textId="77777777" w:rsidR="00B36B65" w:rsidRPr="0096108B" w:rsidRDefault="00B36B65" w:rsidP="00DA5E7B">
            <w:pPr>
              <w:rPr>
                <w:rFonts w:ascii="Arial" w:hAnsi="Arial" w:cs="Arial"/>
                <w:b/>
                <w:bCs/>
                <w:color w:val="595959" w:themeColor="text1" w:themeTint="A6"/>
              </w:rPr>
            </w:pPr>
          </w:p>
        </w:tc>
      </w:tr>
      <w:tr w:rsidR="00B36B65" w:rsidRPr="0096108B" w14:paraId="4F633183" w14:textId="77777777" w:rsidTr="00020395">
        <w:trPr>
          <w:trHeight w:val="1051"/>
        </w:trPr>
        <w:tc>
          <w:tcPr>
            <w:tcW w:w="239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0C5D3BA" w14:textId="7D73A259" w:rsidR="00B36B65" w:rsidRPr="0096108B" w:rsidRDefault="00BE7B7A" w:rsidP="00DA5E7B">
            <w:pPr>
              <w:pStyle w:val="Checkbox"/>
              <w:rPr>
                <w:rFonts w:ascii="Arial" w:eastAsia="Arial" w:hAnsi="Arial" w:cs="Arial"/>
                <w:b/>
                <w:bCs/>
                <w:sz w:val="22"/>
                <w:lang w:val="en-AU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lang w:val="en-AU"/>
              </w:rPr>
              <w:t>Staff wellbeing</w:t>
            </w:r>
          </w:p>
          <w:p w14:paraId="1058407E" w14:textId="77777777" w:rsidR="00B36B65" w:rsidRPr="0096108B" w:rsidRDefault="00B36B65" w:rsidP="00DA5E7B">
            <w:pPr>
              <w:pStyle w:val="Checkbox"/>
              <w:rPr>
                <w:rFonts w:ascii="Arial" w:eastAsia="Arial" w:hAnsi="Arial" w:cs="Arial"/>
                <w:b/>
                <w:bCs/>
                <w:sz w:val="22"/>
                <w:lang w:val="en-AU"/>
              </w:rPr>
            </w:pPr>
          </w:p>
          <w:p w14:paraId="24AEE4E9" w14:textId="77777777" w:rsidR="00B36B65" w:rsidRPr="0096108B" w:rsidRDefault="00B36B65" w:rsidP="00DA5E7B">
            <w:pPr>
              <w:pStyle w:val="Checkbox"/>
              <w:rPr>
                <w:rFonts w:ascii="Arial" w:eastAsia="Arial" w:hAnsi="Arial" w:cs="Arial"/>
                <w:b/>
                <w:bCs/>
                <w:sz w:val="22"/>
                <w:lang w:val="en-AU"/>
              </w:rPr>
            </w:pPr>
          </w:p>
          <w:p w14:paraId="64908EE4" w14:textId="77777777" w:rsidR="00B36B65" w:rsidRPr="0096108B" w:rsidRDefault="00B36B65" w:rsidP="00DA5E7B">
            <w:pPr>
              <w:pStyle w:val="Checkbox"/>
              <w:rPr>
                <w:rFonts w:ascii="Arial" w:eastAsia="Arial" w:hAnsi="Arial" w:cs="Arial"/>
                <w:b/>
                <w:bCs/>
                <w:sz w:val="22"/>
                <w:lang w:val="en-AU"/>
              </w:rPr>
            </w:pPr>
          </w:p>
          <w:p w14:paraId="18C6AF46" w14:textId="77777777" w:rsidR="00B36B65" w:rsidRPr="0096108B" w:rsidRDefault="00B36B65" w:rsidP="00DA5E7B">
            <w:pPr>
              <w:pStyle w:val="Checkbox"/>
              <w:rPr>
                <w:rFonts w:ascii="Arial" w:eastAsia="Arial" w:hAnsi="Arial" w:cs="Arial"/>
                <w:b/>
                <w:bCs/>
                <w:sz w:val="22"/>
                <w:lang w:val="en-AU"/>
              </w:rPr>
            </w:pPr>
          </w:p>
          <w:p w14:paraId="193EE03B" w14:textId="77777777" w:rsidR="00B36B65" w:rsidRPr="0096108B" w:rsidRDefault="00B36B65" w:rsidP="00DA5E7B">
            <w:pPr>
              <w:pStyle w:val="Checkbox"/>
              <w:rPr>
                <w:rFonts w:ascii="Arial" w:eastAsia="Arial" w:hAnsi="Arial" w:cs="Arial"/>
                <w:b/>
                <w:bCs/>
                <w:sz w:val="22"/>
                <w:lang w:val="en-AU"/>
              </w:rPr>
            </w:pPr>
          </w:p>
          <w:p w14:paraId="1C2CFC12" w14:textId="77777777" w:rsidR="00B36B65" w:rsidRPr="0096108B" w:rsidRDefault="00B36B65" w:rsidP="00DA5E7B">
            <w:pPr>
              <w:pStyle w:val="Checkbox"/>
              <w:rPr>
                <w:rFonts w:ascii="Arial" w:eastAsia="Arial" w:hAnsi="Arial" w:cs="Arial"/>
                <w:b/>
                <w:bCs/>
                <w:sz w:val="22"/>
                <w:lang w:val="en-AU"/>
              </w:rPr>
            </w:pPr>
          </w:p>
          <w:p w14:paraId="04CF00B4" w14:textId="77777777" w:rsidR="00B36B65" w:rsidRPr="0096108B" w:rsidRDefault="00B36B65" w:rsidP="00DA5E7B">
            <w:pPr>
              <w:pStyle w:val="Checkbox"/>
              <w:rPr>
                <w:rFonts w:ascii="Arial" w:eastAsia="Arial" w:hAnsi="Arial" w:cs="Arial"/>
                <w:b/>
                <w:bCs/>
                <w:sz w:val="22"/>
                <w:lang w:val="en-AU"/>
              </w:rPr>
            </w:pPr>
          </w:p>
          <w:p w14:paraId="145ABBC8" w14:textId="77777777" w:rsidR="00B36B65" w:rsidRPr="0096108B" w:rsidRDefault="00B36B65" w:rsidP="00DA5E7B">
            <w:pPr>
              <w:pStyle w:val="Checkbox"/>
              <w:rPr>
                <w:rFonts w:ascii="Arial" w:eastAsia="Arial" w:hAnsi="Arial" w:cs="Arial"/>
                <w:b/>
                <w:bCs/>
                <w:sz w:val="22"/>
                <w:lang w:val="en-AU"/>
              </w:rPr>
            </w:pPr>
          </w:p>
          <w:p w14:paraId="77E29895" w14:textId="77777777" w:rsidR="00B36B65" w:rsidRPr="0096108B" w:rsidRDefault="00B36B65" w:rsidP="00DA5E7B">
            <w:pPr>
              <w:pStyle w:val="Checkbox"/>
              <w:rPr>
                <w:rFonts w:ascii="Arial" w:eastAsia="Arial" w:hAnsi="Arial" w:cs="Arial"/>
                <w:b/>
                <w:bCs/>
                <w:sz w:val="22"/>
                <w:lang w:val="en-AU"/>
              </w:rPr>
            </w:pPr>
          </w:p>
          <w:p w14:paraId="4B047D6C" w14:textId="77777777" w:rsidR="00B36B65" w:rsidRPr="0096108B" w:rsidRDefault="00B36B65" w:rsidP="00DA5E7B">
            <w:pPr>
              <w:pStyle w:val="Checkbox"/>
              <w:rPr>
                <w:rFonts w:ascii="Arial" w:eastAsia="Arial" w:hAnsi="Arial" w:cs="Arial"/>
                <w:b/>
                <w:bCs/>
                <w:sz w:val="22"/>
                <w:lang w:val="en-AU"/>
              </w:rPr>
            </w:pPr>
          </w:p>
          <w:p w14:paraId="064C644A" w14:textId="77777777" w:rsidR="00B36B65" w:rsidRPr="0096108B" w:rsidRDefault="00B36B65" w:rsidP="00DA5E7B">
            <w:pPr>
              <w:pStyle w:val="Checkbox"/>
              <w:rPr>
                <w:rFonts w:ascii="Arial" w:eastAsia="Arial" w:hAnsi="Arial" w:cs="Arial"/>
                <w:b/>
                <w:bCs/>
                <w:sz w:val="22"/>
                <w:lang w:val="en-AU"/>
              </w:rPr>
            </w:pPr>
          </w:p>
          <w:p w14:paraId="3BB02C5F" w14:textId="77777777" w:rsidR="00B36B65" w:rsidRPr="0096108B" w:rsidRDefault="00B36B65" w:rsidP="00DA5E7B">
            <w:pPr>
              <w:pStyle w:val="Checkbox"/>
              <w:rPr>
                <w:rFonts w:ascii="Arial" w:eastAsia="Arial" w:hAnsi="Arial" w:cs="Arial"/>
                <w:b/>
                <w:bCs/>
                <w:sz w:val="22"/>
                <w:lang w:val="en-AU"/>
              </w:rPr>
            </w:pPr>
          </w:p>
          <w:p w14:paraId="70A308E8" w14:textId="77777777" w:rsidR="00B36B65" w:rsidRPr="0096108B" w:rsidRDefault="00B36B65" w:rsidP="00DA5E7B">
            <w:pPr>
              <w:pStyle w:val="Checkbox"/>
              <w:rPr>
                <w:rFonts w:ascii="Arial" w:eastAsia="Arial" w:hAnsi="Arial" w:cs="Arial"/>
                <w:b/>
                <w:bCs/>
                <w:sz w:val="22"/>
                <w:lang w:val="en-AU"/>
              </w:rPr>
            </w:pPr>
          </w:p>
          <w:p w14:paraId="3999A8AA" w14:textId="77777777" w:rsidR="00B36B65" w:rsidRPr="0096108B" w:rsidRDefault="00B36B65" w:rsidP="00DA5E7B">
            <w:pPr>
              <w:pStyle w:val="Checkbox"/>
              <w:rPr>
                <w:rFonts w:ascii="Arial" w:eastAsia="Arial" w:hAnsi="Arial" w:cs="Arial"/>
                <w:b/>
                <w:bCs/>
                <w:sz w:val="22"/>
                <w:lang w:val="en-AU"/>
              </w:rPr>
            </w:pPr>
          </w:p>
          <w:p w14:paraId="56E84950" w14:textId="77777777" w:rsidR="00B36B65" w:rsidRPr="0096108B" w:rsidRDefault="00B36B65" w:rsidP="00DA5E7B">
            <w:pPr>
              <w:pStyle w:val="Checkbox"/>
              <w:rPr>
                <w:rFonts w:ascii="Arial" w:eastAsia="Arial" w:hAnsi="Arial" w:cs="Arial"/>
                <w:b/>
                <w:bCs/>
                <w:sz w:val="22"/>
                <w:lang w:val="en-AU"/>
              </w:rPr>
            </w:pPr>
          </w:p>
          <w:p w14:paraId="28516DD0" w14:textId="77777777" w:rsidR="00B36B65" w:rsidRPr="0096108B" w:rsidRDefault="00B36B65" w:rsidP="00DA5E7B">
            <w:pPr>
              <w:pStyle w:val="Checkbox"/>
              <w:rPr>
                <w:rFonts w:ascii="Arial" w:eastAsia="Arial" w:hAnsi="Arial" w:cs="Arial"/>
                <w:b/>
                <w:bCs/>
                <w:sz w:val="22"/>
                <w:lang w:val="en-AU"/>
              </w:rPr>
            </w:pPr>
          </w:p>
          <w:p w14:paraId="56EE7FAE" w14:textId="77777777" w:rsidR="00B36B65" w:rsidRPr="0096108B" w:rsidRDefault="00B36B65" w:rsidP="00DA5E7B">
            <w:pPr>
              <w:pStyle w:val="Checkbox"/>
              <w:rPr>
                <w:rFonts w:ascii="Arial" w:eastAsia="Arial" w:hAnsi="Arial" w:cs="Arial"/>
                <w:b/>
                <w:bCs/>
                <w:sz w:val="22"/>
                <w:lang w:val="en-AU"/>
              </w:rPr>
            </w:pPr>
          </w:p>
          <w:p w14:paraId="16A51C1E" w14:textId="77777777" w:rsidR="00B36B65" w:rsidRPr="0096108B" w:rsidRDefault="00B36B65" w:rsidP="00DA5E7B">
            <w:pPr>
              <w:pStyle w:val="Checkbox"/>
              <w:rPr>
                <w:rFonts w:ascii="Arial" w:eastAsia="Arial" w:hAnsi="Arial" w:cs="Arial"/>
                <w:b/>
                <w:bCs/>
                <w:sz w:val="22"/>
                <w:lang w:val="en-AU"/>
              </w:rPr>
            </w:pPr>
          </w:p>
          <w:p w14:paraId="57345F92" w14:textId="77777777" w:rsidR="00B36B65" w:rsidRPr="0096108B" w:rsidRDefault="00B36B65" w:rsidP="00DA5E7B">
            <w:pPr>
              <w:pStyle w:val="Checkbox"/>
              <w:rPr>
                <w:rFonts w:ascii="Arial" w:eastAsia="Arial" w:hAnsi="Arial" w:cs="Arial"/>
                <w:b/>
                <w:bCs/>
                <w:sz w:val="22"/>
                <w:lang w:val="en-AU"/>
              </w:rPr>
            </w:pPr>
          </w:p>
          <w:p w14:paraId="0F43587B" w14:textId="77777777" w:rsidR="00B36B65" w:rsidRPr="0096108B" w:rsidRDefault="00B36B65" w:rsidP="00DA5E7B">
            <w:pPr>
              <w:pStyle w:val="Checkbox"/>
              <w:rPr>
                <w:rFonts w:ascii="Arial" w:eastAsia="Arial" w:hAnsi="Arial" w:cs="Arial"/>
                <w:b/>
                <w:bCs/>
                <w:sz w:val="22"/>
                <w:lang w:val="en-AU"/>
              </w:rPr>
            </w:pPr>
          </w:p>
          <w:p w14:paraId="25A62480" w14:textId="77777777" w:rsidR="00B36B65" w:rsidRPr="0096108B" w:rsidRDefault="00B36B65" w:rsidP="00DA5E7B">
            <w:pPr>
              <w:pStyle w:val="Checkbox"/>
              <w:rPr>
                <w:rFonts w:ascii="Arial" w:eastAsia="Arial" w:hAnsi="Arial" w:cs="Arial"/>
                <w:b/>
                <w:bCs/>
                <w:sz w:val="22"/>
                <w:lang w:val="en-AU"/>
              </w:rPr>
            </w:pPr>
          </w:p>
          <w:p w14:paraId="71D316B7" w14:textId="77777777" w:rsidR="00B36B65" w:rsidRPr="0096108B" w:rsidRDefault="00B36B65" w:rsidP="00DA5E7B">
            <w:pPr>
              <w:pStyle w:val="Checkbox"/>
              <w:rPr>
                <w:rFonts w:ascii="Arial" w:eastAsia="Arial" w:hAnsi="Arial" w:cs="Arial"/>
                <w:b/>
                <w:bCs/>
                <w:sz w:val="22"/>
                <w:lang w:val="en-AU"/>
              </w:rPr>
            </w:pPr>
          </w:p>
          <w:p w14:paraId="4A1B70FA" w14:textId="77777777" w:rsidR="00B36B65" w:rsidRPr="0096108B" w:rsidRDefault="00B36B65" w:rsidP="00DA5E7B">
            <w:pPr>
              <w:pStyle w:val="Checkbox"/>
              <w:rPr>
                <w:rFonts w:ascii="Arial" w:eastAsia="Arial" w:hAnsi="Arial" w:cs="Arial"/>
                <w:b/>
                <w:bCs/>
                <w:sz w:val="22"/>
                <w:lang w:val="en-AU"/>
              </w:rPr>
            </w:pPr>
          </w:p>
          <w:p w14:paraId="434F6FCB" w14:textId="77777777" w:rsidR="00B36B65" w:rsidRPr="0096108B" w:rsidRDefault="00B36B65" w:rsidP="00DA5E7B">
            <w:pPr>
              <w:pStyle w:val="Checkbox"/>
              <w:rPr>
                <w:rFonts w:ascii="Arial" w:eastAsia="Arial" w:hAnsi="Arial" w:cs="Arial"/>
                <w:b/>
                <w:bCs/>
                <w:sz w:val="22"/>
                <w:lang w:val="en-AU"/>
              </w:rPr>
            </w:pPr>
          </w:p>
        </w:tc>
        <w:tc>
          <w:tcPr>
            <w:tcW w:w="7665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AB690D" w14:textId="77777777" w:rsidR="00505622" w:rsidRPr="00AF473D" w:rsidRDefault="00505622" w:rsidP="00505622">
            <w:pPr>
              <w:pStyle w:val="ListNumber"/>
              <w:spacing w:after="0"/>
              <w:rPr>
                <w:rFonts w:ascii="Arial" w:hAnsi="Arial" w:cs="Arial"/>
                <w:b/>
                <w:bCs/>
                <w:sz w:val="22"/>
                <w:lang w:val="en-AU"/>
              </w:rPr>
            </w:pPr>
            <w:r w:rsidRPr="00AF473D">
              <w:rPr>
                <w:rFonts w:ascii="Arial" w:hAnsi="Arial" w:cs="Arial"/>
                <w:b/>
                <w:bCs/>
                <w:sz w:val="22"/>
                <w:lang w:val="en-AU"/>
              </w:rPr>
              <w:lastRenderedPageBreak/>
              <w:t>Consider:</w:t>
            </w:r>
          </w:p>
          <w:p w14:paraId="65EA074A" w14:textId="77777777" w:rsidR="00505622" w:rsidRPr="00AF473D" w:rsidRDefault="00505622" w:rsidP="00505622">
            <w:pPr>
              <w:pStyle w:val="ListNumber"/>
              <w:spacing w:after="0"/>
              <w:rPr>
                <w:rFonts w:ascii="Arial" w:hAnsi="Arial" w:cs="Arial"/>
                <w:sz w:val="22"/>
                <w:lang w:val="en-AU"/>
              </w:rPr>
            </w:pPr>
            <w:r w:rsidRPr="00AF473D">
              <w:rPr>
                <w:rFonts w:ascii="Segoe UI Symbol" w:eastAsia="MS Gothic" w:hAnsi="Segoe UI Symbol" w:cs="Segoe UI Symbol"/>
                <w:sz w:val="22"/>
                <w:lang w:val="en-AU"/>
              </w:rPr>
              <w:t>☐</w:t>
            </w:r>
            <w:r w:rsidRPr="00AF473D">
              <w:rPr>
                <w:rFonts w:ascii="Arial" w:eastAsia="MS Gothic" w:hAnsi="Arial" w:cs="Arial"/>
                <w:sz w:val="22"/>
                <w:lang w:val="en-AU"/>
              </w:rPr>
              <w:t xml:space="preserve"> </w:t>
            </w:r>
            <w:r w:rsidRPr="00AF473D">
              <w:rPr>
                <w:rFonts w:ascii="Arial" w:hAnsi="Arial" w:cs="Arial"/>
                <w:sz w:val="22"/>
                <w:lang w:val="en-AU"/>
              </w:rPr>
              <w:t>Checking in with your staff</w:t>
            </w:r>
            <w:r w:rsidRPr="6F27DB69">
              <w:rPr>
                <w:rFonts w:ascii="Arial" w:hAnsi="Arial" w:cs="Arial"/>
                <w:sz w:val="22"/>
                <w:lang w:val="en-AU"/>
              </w:rPr>
              <w:t xml:space="preserve"> regularly</w:t>
            </w:r>
            <w:r w:rsidRPr="001C4B2C">
              <w:rPr>
                <w:rFonts w:ascii="Arial" w:hAnsi="Arial" w:cs="Arial"/>
                <w:sz w:val="22"/>
                <w:lang w:val="en-AU"/>
              </w:rPr>
              <w:t xml:space="preserve"> and promote wellbeing</w:t>
            </w:r>
          </w:p>
          <w:p w14:paraId="5E268D7A" w14:textId="77777777" w:rsidR="00505622" w:rsidRPr="001C4B2C" w:rsidRDefault="00505622" w:rsidP="00505622">
            <w:pPr>
              <w:pStyle w:val="ListNumber"/>
              <w:spacing w:after="0"/>
              <w:rPr>
                <w:rFonts w:ascii="Arial" w:eastAsia="MS Gothic" w:hAnsi="Arial" w:cs="Arial"/>
                <w:sz w:val="22"/>
                <w:lang w:val="en-AU"/>
              </w:rPr>
            </w:pPr>
            <w:r w:rsidRPr="001C4B2C">
              <w:rPr>
                <w:rFonts w:ascii="Segoe UI Symbol" w:eastAsia="MS Gothic" w:hAnsi="Segoe UI Symbol" w:cs="Segoe UI Symbol"/>
                <w:sz w:val="22"/>
                <w:lang w:val="en-AU"/>
              </w:rPr>
              <w:t>☐</w:t>
            </w:r>
            <w:r w:rsidRPr="001C4B2C">
              <w:rPr>
                <w:rFonts w:ascii="Arial" w:eastAsia="MS Gothic" w:hAnsi="Arial" w:cs="Arial"/>
                <w:sz w:val="22"/>
                <w:lang w:val="en-AU"/>
              </w:rPr>
              <w:t xml:space="preserve"> Being innovative when sharing information with your team</w:t>
            </w:r>
          </w:p>
          <w:p w14:paraId="090C0BA6" w14:textId="59F743C9" w:rsidR="00B36B65" w:rsidRPr="00505622" w:rsidRDefault="00505622" w:rsidP="00505622">
            <w:pPr>
              <w:pStyle w:val="ListNumber"/>
              <w:spacing w:after="0"/>
              <w:rPr>
                <w:rFonts w:ascii="Arial" w:eastAsia="MS Gothic" w:hAnsi="Arial" w:cs="Arial"/>
                <w:sz w:val="22"/>
                <w:lang w:val="en-AU"/>
              </w:rPr>
            </w:pPr>
            <w:r w:rsidRPr="00AF473D">
              <w:rPr>
                <w:rFonts w:ascii="Segoe UI Symbol" w:eastAsia="MS Gothic" w:hAnsi="Segoe UI Symbol" w:cs="Segoe UI Symbol"/>
                <w:sz w:val="22"/>
                <w:lang w:val="en-AU"/>
              </w:rPr>
              <w:t>☐</w:t>
            </w:r>
            <w:r w:rsidRPr="00AF473D">
              <w:rPr>
                <w:rFonts w:ascii="Arial" w:eastAsia="MS Gothic" w:hAnsi="Arial" w:cs="Arial"/>
                <w:sz w:val="22"/>
                <w:lang w:val="en-AU"/>
              </w:rPr>
              <w:t xml:space="preserve"> </w:t>
            </w:r>
            <w:r w:rsidRPr="00AF473D">
              <w:rPr>
                <w:rFonts w:ascii="Arial" w:hAnsi="Arial" w:cs="Arial"/>
                <w:sz w:val="22"/>
                <w:lang w:val="en-AU"/>
              </w:rPr>
              <w:t>Being aware of signs of pandemic fatigue</w:t>
            </w:r>
          </w:p>
          <w:p w14:paraId="3D7388A2" w14:textId="75B7A39D" w:rsidR="00B36B65" w:rsidRPr="0096108B" w:rsidRDefault="00505622" w:rsidP="00DA5E7B">
            <w:pPr>
              <w:pStyle w:val="paragraph"/>
              <w:spacing w:before="0" w:beforeAutospacing="0" w:after="0" w:afterAutospacing="0"/>
              <w:rPr>
                <w:rFonts w:ascii="Arial" w:eastAsiaTheme="minorHAnsi" w:hAnsi="Arial" w:cs="Arial"/>
                <w:color w:val="595959" w:themeColor="text1" w:themeTint="A6"/>
                <w:sz w:val="22"/>
                <w:szCs w:val="22"/>
                <w:lang w:val="en-AU" w:eastAsia="en-US"/>
              </w:rPr>
            </w:pPr>
            <w:r w:rsidRPr="008F6255">
              <w:rPr>
                <w:rFonts w:ascii="Segoe UI Symbol" w:eastAsiaTheme="minorHAnsi" w:hAnsi="Segoe UI Symbol" w:cs="Segoe UI Symbol"/>
                <w:color w:val="595959" w:themeColor="text1" w:themeTint="A6"/>
                <w:sz w:val="22"/>
                <w:szCs w:val="22"/>
                <w:lang w:val="en-AU" w:eastAsia="en-US"/>
              </w:rPr>
              <w:lastRenderedPageBreak/>
              <w:t>☐</w:t>
            </w:r>
            <w:r w:rsidRPr="008F6255">
              <w:rPr>
                <w:rFonts w:ascii="Arial" w:eastAsiaTheme="minorHAnsi" w:hAnsi="Arial" w:cs="Arial"/>
                <w:color w:val="595959" w:themeColor="text1" w:themeTint="A6"/>
                <w:sz w:val="22"/>
                <w:szCs w:val="22"/>
                <w:lang w:val="en-AU" w:eastAsia="en-US"/>
              </w:rPr>
              <w:t xml:space="preserve"> Celebrating the team efforts and small wins </w:t>
            </w:r>
          </w:p>
          <w:p w14:paraId="7964498B" w14:textId="77777777" w:rsidR="00D42CB8" w:rsidRPr="0096108B" w:rsidRDefault="00D42CB8" w:rsidP="00DA5E7B">
            <w:pPr>
              <w:rPr>
                <w:rFonts w:ascii="Arial" w:hAnsi="Arial" w:cs="Arial"/>
                <w:b/>
                <w:bCs/>
                <w:color w:val="595959" w:themeColor="text1" w:themeTint="A6"/>
                <w:lang w:val="en-AU"/>
              </w:rPr>
            </w:pPr>
          </w:p>
          <w:p w14:paraId="75EE3F21" w14:textId="77777777" w:rsidR="00505622" w:rsidRPr="00AF473D" w:rsidRDefault="00505622" w:rsidP="00505622">
            <w:pPr>
              <w:rPr>
                <w:rFonts w:ascii="Arial" w:hAnsi="Arial" w:cs="Arial"/>
                <w:color w:val="595959" w:themeColor="text1" w:themeTint="A6"/>
              </w:rPr>
            </w:pPr>
          </w:p>
          <w:p w14:paraId="4FF8C036" w14:textId="77777777" w:rsidR="00505622" w:rsidRPr="001C4B2C" w:rsidRDefault="00505622" w:rsidP="00505622">
            <w:pPr>
              <w:rPr>
                <w:rFonts w:ascii="Arial" w:hAnsi="Arial" w:cs="Arial"/>
                <w:b/>
                <w:color w:val="595959" w:themeColor="text1" w:themeTint="A6"/>
                <w:lang w:val="en-AU"/>
              </w:rPr>
            </w:pPr>
            <w:r>
              <w:rPr>
                <w:rFonts w:ascii="Arial" w:hAnsi="Arial" w:cs="Arial"/>
                <w:b/>
                <w:bCs/>
                <w:color w:val="595959" w:themeColor="text1" w:themeTint="A6"/>
                <w:lang w:val="en-AU"/>
              </w:rPr>
              <w:t>Professional s</w:t>
            </w:r>
            <w:r w:rsidRPr="001C4B2C">
              <w:rPr>
                <w:rFonts w:ascii="Arial" w:hAnsi="Arial" w:cs="Arial"/>
                <w:b/>
                <w:bCs/>
                <w:color w:val="595959" w:themeColor="text1" w:themeTint="A6"/>
                <w:lang w:val="en-AU"/>
              </w:rPr>
              <w:t>upport services:</w:t>
            </w:r>
          </w:p>
          <w:p w14:paraId="14F2AEC3" w14:textId="77777777" w:rsidR="00505622" w:rsidRPr="00AF473D" w:rsidRDefault="005D74E4" w:rsidP="00505622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sz w:val="22"/>
              </w:rPr>
            </w:pPr>
            <w:hyperlink r:id="rId20">
              <w:r w:rsidR="00505622" w:rsidRPr="001C4B2C">
                <w:rPr>
                  <w:rStyle w:val="Hyperlink"/>
                  <w:rFonts w:ascii="Arial" w:hAnsi="Arial" w:cs="Arial"/>
                  <w:color w:val="0070C0"/>
                  <w:sz w:val="22"/>
                </w:rPr>
                <w:t>Doctor's Health Advisory Service:</w:t>
              </w:r>
            </w:hyperlink>
            <w:r w:rsidR="00505622" w:rsidRPr="001C4B2C">
              <w:rPr>
                <w:rFonts w:ascii="Arial" w:hAnsi="Arial" w:cs="Arial"/>
                <w:sz w:val="22"/>
              </w:rPr>
              <w:t xml:space="preserve"> 08 9321 3098 </w:t>
            </w:r>
          </w:p>
          <w:p w14:paraId="3D272BD5" w14:textId="77777777" w:rsidR="00505622" w:rsidRPr="00AF473D" w:rsidRDefault="005D74E4" w:rsidP="00505622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sz w:val="22"/>
              </w:rPr>
            </w:pPr>
            <w:hyperlink r:id="rId21" w:anchor=":~:text=%20The%20GP%20Support%20Program%20can%20provide%20help,and%20drug%20issues%208%20traumatic%20incidents.%20More%20">
              <w:r w:rsidR="00505622" w:rsidRPr="001C4B2C">
                <w:rPr>
                  <w:rStyle w:val="Hyperlink"/>
                  <w:rFonts w:ascii="Arial" w:hAnsi="Arial" w:cs="Arial"/>
                  <w:color w:val="0070C0"/>
                  <w:sz w:val="22"/>
                </w:rPr>
                <w:t>RACGP members GP Support Program</w:t>
              </w:r>
            </w:hyperlink>
            <w:r w:rsidR="00505622" w:rsidRPr="001C4B2C">
              <w:rPr>
                <w:rFonts w:ascii="Arial" w:hAnsi="Arial" w:cs="Arial"/>
                <w:color w:val="0070C0"/>
                <w:sz w:val="22"/>
              </w:rPr>
              <w:t xml:space="preserve">: </w:t>
            </w:r>
            <w:r w:rsidR="00505622" w:rsidRPr="001C4B2C">
              <w:rPr>
                <w:rFonts w:ascii="Arial" w:hAnsi="Arial" w:cs="Arial"/>
                <w:sz w:val="22"/>
              </w:rPr>
              <w:t xml:space="preserve">1800 331 626 </w:t>
            </w:r>
          </w:p>
          <w:p w14:paraId="22C95EAD" w14:textId="0DED9E05" w:rsidR="00505622" w:rsidRPr="00AF473D" w:rsidRDefault="005D74E4" w:rsidP="00505622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sz w:val="22"/>
              </w:rPr>
            </w:pPr>
            <w:hyperlink r:id="rId22">
              <w:r w:rsidR="00505622" w:rsidRPr="001C4B2C">
                <w:rPr>
                  <w:rStyle w:val="Hyperlink"/>
                  <w:rFonts w:ascii="Arial" w:hAnsi="Arial" w:cs="Arial"/>
                  <w:color w:val="0070C0"/>
                  <w:sz w:val="22"/>
                  <w:lang w:val="en-AU"/>
                </w:rPr>
                <w:t>Bush Support Services</w:t>
              </w:r>
            </w:hyperlink>
            <w:r w:rsidR="00505622" w:rsidRPr="001C4B2C">
              <w:rPr>
                <w:rFonts w:ascii="Arial" w:hAnsi="Arial" w:cs="Arial"/>
                <w:color w:val="0070C0"/>
                <w:sz w:val="22"/>
                <w:lang w:val="en-AU"/>
              </w:rPr>
              <w:t>:</w:t>
            </w:r>
            <w:r w:rsidR="00505622" w:rsidRPr="001C4B2C">
              <w:rPr>
                <w:rFonts w:ascii="Arial" w:hAnsi="Arial" w:cs="Arial"/>
                <w:sz w:val="22"/>
              </w:rPr>
              <w:t xml:space="preserve"> 1800 805 391</w:t>
            </w:r>
          </w:p>
          <w:p w14:paraId="2241D396" w14:textId="77777777" w:rsidR="00505622" w:rsidRPr="00534A52" w:rsidRDefault="005D74E4" w:rsidP="00505622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b/>
                <w:bCs/>
                <w:sz w:val="22"/>
                <w:lang w:val="en-AU"/>
              </w:rPr>
            </w:pPr>
            <w:hyperlink r:id="rId23" w:history="1">
              <w:r w:rsidR="00505622" w:rsidRPr="00AD4787">
                <w:rPr>
                  <w:rStyle w:val="Hyperlink"/>
                  <w:rFonts w:ascii="Arial" w:hAnsi="Arial" w:cs="Arial"/>
                  <w:sz w:val="22"/>
                </w:rPr>
                <w:t>ACCRM Clinician Support:</w:t>
              </w:r>
            </w:hyperlink>
            <w:r w:rsidR="00505622">
              <w:rPr>
                <w:rFonts w:ascii="Arial" w:hAnsi="Arial" w:cs="Arial"/>
                <w:color w:val="0070C0"/>
                <w:sz w:val="22"/>
              </w:rPr>
              <w:t xml:space="preserve"> </w:t>
            </w:r>
            <w:r w:rsidR="00505622" w:rsidRPr="005229C8">
              <w:rPr>
                <w:rFonts w:ascii="Arial" w:hAnsi="Arial" w:cs="Arial"/>
                <w:sz w:val="22"/>
              </w:rPr>
              <w:t xml:space="preserve">1800 </w:t>
            </w:r>
            <w:r w:rsidR="00505622">
              <w:rPr>
                <w:rFonts w:ascii="Arial" w:hAnsi="Arial" w:cs="Arial"/>
                <w:sz w:val="22"/>
              </w:rPr>
              <w:t>818</w:t>
            </w:r>
            <w:r w:rsidR="00505622" w:rsidRPr="005229C8">
              <w:rPr>
                <w:rFonts w:ascii="Arial" w:hAnsi="Arial" w:cs="Arial"/>
                <w:sz w:val="22"/>
              </w:rPr>
              <w:t xml:space="preserve"> 728</w:t>
            </w:r>
          </w:p>
          <w:p w14:paraId="525EF8EF" w14:textId="77777777" w:rsidR="00505622" w:rsidRPr="004544A1" w:rsidRDefault="005D74E4" w:rsidP="00505622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Style w:val="Hyperlink"/>
              </w:rPr>
            </w:pPr>
            <w:hyperlink r:id="rId24" w:tgtFrame="_blank" w:tooltip="https://www.nmsupport.org.au/" w:history="1">
              <w:r w:rsidR="00505622" w:rsidRPr="004544A1">
                <w:rPr>
                  <w:rStyle w:val="Hyperlink"/>
                  <w:rFonts w:ascii="Arial" w:hAnsi="Arial" w:cs="Arial"/>
                  <w:sz w:val="22"/>
                </w:rPr>
                <w:t>Nurse &amp; Midwifery Support</w:t>
              </w:r>
            </w:hyperlink>
            <w:r w:rsidR="00505622">
              <w:rPr>
                <w:rStyle w:val="Hyperlink"/>
                <w:rFonts w:ascii="Arial" w:hAnsi="Arial" w:cs="Arial"/>
              </w:rPr>
              <w:t>:</w:t>
            </w:r>
            <w:r w:rsidR="00505622" w:rsidRPr="00CC5264">
              <w:rPr>
                <w:rStyle w:val="Hyperlink"/>
                <w:rFonts w:ascii="Arial" w:hAnsi="Arial" w:cs="Arial"/>
                <w:u w:val="none"/>
              </w:rPr>
              <w:t xml:space="preserve"> </w:t>
            </w:r>
            <w:r w:rsidR="00505622" w:rsidRPr="00CC5264">
              <w:rPr>
                <w:rFonts w:ascii="Arial" w:hAnsi="Arial" w:cs="Arial"/>
                <w:sz w:val="22"/>
              </w:rPr>
              <w:t>1800 667 877</w:t>
            </w:r>
          </w:p>
          <w:p w14:paraId="2080C1B1" w14:textId="77777777" w:rsidR="00505622" w:rsidRPr="004544A1" w:rsidRDefault="00505622" w:rsidP="00505622">
            <w:pPr>
              <w:pStyle w:val="ListParagraph"/>
              <w:spacing w:after="0" w:line="240" w:lineRule="auto"/>
              <w:ind w:left="1080"/>
              <w:rPr>
                <w:rStyle w:val="Hyperlink"/>
              </w:rPr>
            </w:pPr>
          </w:p>
          <w:p w14:paraId="0693671D" w14:textId="77777777" w:rsidR="00505622" w:rsidRPr="001C4B2C" w:rsidRDefault="00505622" w:rsidP="00505622">
            <w:pPr>
              <w:rPr>
                <w:rFonts w:ascii="Arial" w:eastAsia="Arial" w:hAnsi="Arial" w:cs="Arial"/>
                <w:b/>
                <w:bCs/>
                <w:color w:val="595959" w:themeColor="text1" w:themeTint="A6"/>
                <w:lang w:val="en-AU"/>
              </w:rPr>
            </w:pPr>
            <w:r w:rsidRPr="001C4B2C">
              <w:rPr>
                <w:rFonts w:ascii="Arial" w:hAnsi="Arial" w:cs="Arial"/>
                <w:b/>
                <w:bCs/>
                <w:color w:val="595959" w:themeColor="text1" w:themeTint="A6"/>
                <w:lang w:val="en-AU"/>
              </w:rPr>
              <w:t>Resources:</w:t>
            </w:r>
          </w:p>
          <w:p w14:paraId="5FE785C5" w14:textId="77777777" w:rsidR="00505622" w:rsidRPr="001C4B2C" w:rsidRDefault="005D74E4" w:rsidP="00505622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Arial" w:eastAsiaTheme="minorEastAsia" w:hAnsi="Arial" w:cs="Arial"/>
                <w:color w:val="0070C0"/>
                <w:sz w:val="22"/>
                <w:lang w:val="en-AU"/>
              </w:rPr>
            </w:pPr>
            <w:hyperlink r:id="rId25">
              <w:r w:rsidR="00505622" w:rsidRPr="001C4B2C">
                <w:rPr>
                  <w:rStyle w:val="Hyperlink"/>
                  <w:rFonts w:ascii="Arial" w:hAnsi="Arial" w:cs="Arial"/>
                  <w:color w:val="0070C0"/>
                  <w:sz w:val="22"/>
                </w:rPr>
                <w:t>Looking after your mental health and wellbeing during coronavirus (COVID-19) restrictions</w:t>
              </w:r>
            </w:hyperlink>
          </w:p>
          <w:p w14:paraId="5003C649" w14:textId="77777777" w:rsidR="00505622" w:rsidRPr="001C4B2C" w:rsidRDefault="005D74E4" w:rsidP="00505622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color w:val="0070C0"/>
                <w:sz w:val="22"/>
              </w:rPr>
            </w:pPr>
            <w:hyperlink r:id="rId26">
              <w:r w:rsidR="00505622" w:rsidRPr="001C4B2C">
                <w:rPr>
                  <w:rStyle w:val="Hyperlink"/>
                  <w:rFonts w:ascii="Arial" w:eastAsia="Arial" w:hAnsi="Arial" w:cs="Arial"/>
                  <w:color w:val="0070C0"/>
                  <w:sz w:val="22"/>
                </w:rPr>
                <w:t>HealthPathways</w:t>
              </w:r>
            </w:hyperlink>
            <w:r w:rsidR="00505622" w:rsidRPr="001C4B2C">
              <w:rPr>
                <w:rFonts w:ascii="Arial" w:eastAsia="Arial" w:hAnsi="Arial" w:cs="Arial"/>
                <w:color w:val="0070C0"/>
                <w:sz w:val="22"/>
              </w:rPr>
              <w:t xml:space="preserve"> </w:t>
            </w:r>
          </w:p>
          <w:p w14:paraId="3BDAB1B1" w14:textId="77777777" w:rsidR="00505622" w:rsidRPr="001C4B2C" w:rsidRDefault="005D74E4" w:rsidP="00505622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Style w:val="Hyperlink"/>
                <w:rFonts w:ascii="Arial" w:eastAsia="Arial" w:hAnsi="Arial" w:cs="Arial"/>
                <w:color w:val="595959" w:themeColor="text1" w:themeTint="A6"/>
                <w:sz w:val="22"/>
                <w:u w:val="none"/>
              </w:rPr>
            </w:pPr>
            <w:hyperlink r:id="rId27">
              <w:r w:rsidR="00505622" w:rsidRPr="001C4B2C">
                <w:rPr>
                  <w:rStyle w:val="Hyperlink"/>
                  <w:rFonts w:ascii="Arial" w:eastAsia="Arial" w:hAnsi="Arial" w:cs="Arial"/>
                  <w:color w:val="0070C0"/>
                  <w:sz w:val="22"/>
                </w:rPr>
                <w:t>Australian Government – Managing Pandemic Fatigue</w:t>
              </w:r>
            </w:hyperlink>
          </w:p>
          <w:p w14:paraId="4FDF9E9A" w14:textId="77777777" w:rsidR="00505622" w:rsidRPr="001C4B2C" w:rsidRDefault="005D74E4" w:rsidP="00505622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Arial" w:eastAsia="Arial" w:hAnsi="Arial" w:cs="Arial"/>
                <w:sz w:val="22"/>
              </w:rPr>
            </w:pPr>
            <w:hyperlink r:id="rId28">
              <w:r w:rsidR="00505622" w:rsidRPr="001C4B2C">
                <w:rPr>
                  <w:rStyle w:val="Hyperlink"/>
                  <w:rFonts w:ascii="Arial" w:eastAsia="Arial" w:hAnsi="Arial" w:cs="Arial"/>
                  <w:color w:val="0070C0"/>
                  <w:sz w:val="22"/>
                </w:rPr>
                <w:t>Black Dog Institute</w:t>
              </w:r>
            </w:hyperlink>
          </w:p>
          <w:p w14:paraId="50D468D7" w14:textId="77777777" w:rsidR="00505622" w:rsidRPr="001C4B2C" w:rsidRDefault="005D74E4" w:rsidP="00505622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Arial" w:eastAsia="Arial" w:hAnsi="Arial" w:cs="Arial"/>
                <w:color w:val="0070C0"/>
                <w:sz w:val="22"/>
              </w:rPr>
            </w:pPr>
            <w:hyperlink r:id="rId29" w:anchor=":~:text=TEN%20%E2%80%93%20The%20Essential%20Network%20is%20an%20e-health,to%20mental%20health%20screening%2C%20resources%2C%20and%20person-to-person%20support.">
              <w:r w:rsidR="00505622" w:rsidRPr="001C4B2C">
                <w:rPr>
                  <w:rStyle w:val="Hyperlink"/>
                  <w:rFonts w:ascii="Arial" w:eastAsia="Arial" w:hAnsi="Arial" w:cs="Arial"/>
                  <w:color w:val="0070C0"/>
                  <w:sz w:val="22"/>
                </w:rPr>
                <w:t>TEN - The Essential Network for Health Care Professionals</w:t>
              </w:r>
            </w:hyperlink>
          </w:p>
          <w:p w14:paraId="7FC6D359" w14:textId="77777777" w:rsidR="00505622" w:rsidRDefault="005D74E4" w:rsidP="00505622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Style w:val="Hyperlink"/>
                <w:rFonts w:ascii="Arial" w:eastAsia="Arial" w:hAnsi="Arial" w:cs="Arial"/>
                <w:color w:val="0070C0"/>
                <w:sz w:val="22"/>
              </w:rPr>
            </w:pPr>
            <w:hyperlink r:id="rId30">
              <w:r w:rsidR="00505622" w:rsidRPr="001C4B2C">
                <w:rPr>
                  <w:rStyle w:val="Hyperlink"/>
                  <w:rFonts w:ascii="Arial" w:eastAsia="Arial" w:hAnsi="Arial" w:cs="Arial"/>
                  <w:color w:val="0070C0"/>
                  <w:sz w:val="22"/>
                </w:rPr>
                <w:t>QLD Health Activities for your mental wellbeing</w:t>
              </w:r>
            </w:hyperlink>
          </w:p>
          <w:p w14:paraId="09A6F5F8" w14:textId="77777777" w:rsidR="00505622" w:rsidRPr="0014613A" w:rsidRDefault="005D74E4" w:rsidP="00505622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Style w:val="Hyperlink"/>
                <w:rFonts w:ascii="Arial" w:hAnsi="Arial" w:cs="Arial"/>
                <w:color w:val="0070C0"/>
                <w:sz w:val="22"/>
                <w:u w:val="none"/>
              </w:rPr>
            </w:pPr>
            <w:hyperlink r:id="rId31">
              <w:r w:rsidR="00505622" w:rsidRPr="001C4B2C">
                <w:rPr>
                  <w:rStyle w:val="Hyperlink"/>
                  <w:rFonts w:ascii="Arial" w:hAnsi="Arial" w:cs="Arial"/>
                  <w:color w:val="0070C0"/>
                  <w:sz w:val="22"/>
                  <w:lang w:val="en-AU"/>
                </w:rPr>
                <w:t>PHN Assistance and Support Guide</w:t>
              </w:r>
            </w:hyperlink>
          </w:p>
          <w:p w14:paraId="6308459B" w14:textId="77777777" w:rsidR="00B36B65" w:rsidRPr="0096108B" w:rsidRDefault="00B36B65" w:rsidP="00DA5E7B">
            <w:pPr>
              <w:rPr>
                <w:rFonts w:ascii="Arial" w:eastAsia="Arial" w:hAnsi="Arial" w:cs="Arial"/>
                <w:color w:val="595959" w:themeColor="text1" w:themeTint="A6"/>
                <w:lang w:val="en-AU"/>
              </w:rPr>
            </w:pPr>
          </w:p>
        </w:tc>
      </w:tr>
      <w:tr w:rsidR="00B36B65" w:rsidRPr="0096108B" w14:paraId="61A2BC9B" w14:textId="77777777" w:rsidTr="00020395">
        <w:trPr>
          <w:trHeight w:val="252"/>
        </w:trPr>
        <w:tc>
          <w:tcPr>
            <w:tcW w:w="239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2B6F3F24" w14:textId="77777777" w:rsidR="00B36B65" w:rsidRPr="0096108B" w:rsidRDefault="00B36B65" w:rsidP="00DA5E7B">
            <w:pPr>
              <w:pStyle w:val="Checkbox"/>
              <w:rPr>
                <w:rFonts w:ascii="Arial" w:eastAsia="Arial" w:hAnsi="Arial" w:cs="Arial"/>
                <w:b/>
                <w:bCs/>
                <w:sz w:val="22"/>
                <w:lang w:val="en-AU"/>
              </w:rPr>
            </w:pPr>
          </w:p>
        </w:tc>
        <w:tc>
          <w:tcPr>
            <w:tcW w:w="2410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5D605AB" w14:textId="77777777" w:rsidR="00B36B65" w:rsidRPr="0096108B" w:rsidRDefault="00B36B65" w:rsidP="00DA5E7B">
            <w:pPr>
              <w:rPr>
                <w:rFonts w:ascii="Arial" w:hAnsi="Arial" w:cs="Arial"/>
                <w:b/>
                <w:bCs/>
                <w:color w:val="595959" w:themeColor="text1" w:themeTint="A6"/>
              </w:rPr>
            </w:pPr>
            <w:r w:rsidRPr="0096108B">
              <w:rPr>
                <w:rFonts w:ascii="Arial" w:hAnsi="Arial" w:cs="Arial"/>
                <w:b/>
                <w:bCs/>
                <w:color w:val="595959" w:themeColor="text1" w:themeTint="A6"/>
              </w:rPr>
              <w:t>Person responsible</w:t>
            </w:r>
          </w:p>
        </w:tc>
        <w:tc>
          <w:tcPr>
            <w:tcW w:w="52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EA456CC" w14:textId="77777777" w:rsidR="00B36B65" w:rsidRPr="0096108B" w:rsidRDefault="00B36B65" w:rsidP="00DA5E7B">
            <w:pPr>
              <w:rPr>
                <w:rFonts w:ascii="Arial" w:hAnsi="Arial" w:cs="Arial"/>
                <w:b/>
                <w:bCs/>
                <w:color w:val="595959" w:themeColor="text1" w:themeTint="A6"/>
              </w:rPr>
            </w:pPr>
            <w:r w:rsidRPr="0096108B">
              <w:rPr>
                <w:rFonts w:ascii="Arial" w:hAnsi="Arial" w:cs="Arial"/>
                <w:b/>
                <w:bCs/>
                <w:color w:val="595959" w:themeColor="text1" w:themeTint="A6"/>
              </w:rPr>
              <w:t>Comments and completion date</w:t>
            </w:r>
          </w:p>
        </w:tc>
      </w:tr>
      <w:tr w:rsidR="00B36B65" w:rsidRPr="0096108B" w14:paraId="3AD34DF7" w14:textId="77777777" w:rsidTr="00020395">
        <w:trPr>
          <w:trHeight w:val="1051"/>
        </w:trPr>
        <w:tc>
          <w:tcPr>
            <w:tcW w:w="239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3B2A60BF" w14:textId="77777777" w:rsidR="00B36B65" w:rsidRPr="0096108B" w:rsidRDefault="00B36B65" w:rsidP="00DA5E7B">
            <w:pPr>
              <w:pStyle w:val="Checkbox"/>
              <w:rPr>
                <w:rFonts w:ascii="Arial" w:eastAsia="Arial" w:hAnsi="Arial" w:cs="Arial"/>
                <w:b/>
                <w:bCs/>
                <w:sz w:val="22"/>
                <w:lang w:val="en-A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3CE6271" w14:textId="77777777" w:rsidR="00B36B65" w:rsidRPr="0096108B" w:rsidRDefault="00B36B65" w:rsidP="00DA5E7B">
            <w:pPr>
              <w:rPr>
                <w:rFonts w:ascii="Arial" w:hAnsi="Arial" w:cs="Arial"/>
                <w:b/>
                <w:bCs/>
                <w:color w:val="595959" w:themeColor="text1" w:themeTint="A6"/>
              </w:rPr>
            </w:pP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FA367D5" w14:textId="77777777" w:rsidR="00B36B65" w:rsidRPr="0096108B" w:rsidRDefault="00B36B65" w:rsidP="00DA5E7B">
            <w:pPr>
              <w:rPr>
                <w:rFonts w:ascii="Arial" w:hAnsi="Arial" w:cs="Arial"/>
                <w:b/>
                <w:bCs/>
                <w:color w:val="595959" w:themeColor="text1" w:themeTint="A6"/>
              </w:rPr>
            </w:pPr>
          </w:p>
        </w:tc>
      </w:tr>
      <w:tr w:rsidR="00B36B65" w:rsidRPr="0096108B" w14:paraId="3E01291A" w14:textId="77777777" w:rsidTr="00020395">
        <w:trPr>
          <w:trHeight w:val="23"/>
        </w:trPr>
        <w:tc>
          <w:tcPr>
            <w:tcW w:w="239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762D2AC" w14:textId="499EA262" w:rsidR="00B36B65" w:rsidRDefault="00505622" w:rsidP="00DA5E7B">
            <w:pPr>
              <w:pStyle w:val="Checkbox"/>
              <w:rPr>
                <w:rFonts w:ascii="Arial" w:eastAsia="Arial" w:hAnsi="Arial" w:cs="Arial"/>
                <w:b/>
                <w:bCs/>
                <w:sz w:val="22"/>
                <w:lang w:val="en-AU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lang w:val="en-AU"/>
              </w:rPr>
              <w:t>Vulnerable patient groups</w:t>
            </w:r>
          </w:p>
          <w:p w14:paraId="65C86D08" w14:textId="550BA72B" w:rsidR="00505622" w:rsidRDefault="00505622" w:rsidP="00DA5E7B">
            <w:pPr>
              <w:pStyle w:val="Checkbox"/>
              <w:rPr>
                <w:rFonts w:ascii="Arial" w:eastAsia="Arial" w:hAnsi="Arial" w:cs="Arial"/>
                <w:b/>
                <w:bCs/>
                <w:sz w:val="22"/>
                <w:lang w:val="en-AU"/>
              </w:rPr>
            </w:pPr>
          </w:p>
          <w:p w14:paraId="49128EC3" w14:textId="77777777" w:rsidR="00505622" w:rsidRPr="008F6255" w:rsidRDefault="00505622" w:rsidP="00505622">
            <w:pPr>
              <w:pStyle w:val="Checkbox"/>
              <w:rPr>
                <w:rFonts w:ascii="Arial" w:eastAsia="Arial" w:hAnsi="Arial" w:cs="Arial"/>
                <w:b/>
                <w:bCs/>
                <w:sz w:val="18"/>
                <w:szCs w:val="18"/>
                <w:lang w:val="en-AU"/>
              </w:rPr>
            </w:pPr>
          </w:p>
          <w:p w14:paraId="67FBA42E" w14:textId="2C5773E4" w:rsidR="00505622" w:rsidRPr="008F6255" w:rsidRDefault="00505622" w:rsidP="00505622">
            <w:pPr>
              <w:pStyle w:val="Checkbox"/>
              <w:rPr>
                <w:rFonts w:ascii="Arial" w:eastAsia="Arial" w:hAnsi="Arial" w:cs="Arial"/>
                <w:i/>
                <w:iCs/>
                <w:sz w:val="20"/>
                <w:szCs w:val="20"/>
                <w:lang w:val="en-AU"/>
              </w:rPr>
            </w:pPr>
            <w:r w:rsidRPr="008F6255">
              <w:rPr>
                <w:rFonts w:ascii="Arial" w:eastAsia="Arial" w:hAnsi="Arial" w:cs="Arial"/>
                <w:i/>
                <w:iCs/>
                <w:sz w:val="20"/>
                <w:szCs w:val="20"/>
                <w:lang w:val="en-AU"/>
              </w:rPr>
              <w:t>Ensure all incoming secure messages are being checked at least twice daily.</w:t>
            </w:r>
          </w:p>
          <w:p w14:paraId="3BD674A5" w14:textId="472DB09B" w:rsidR="00505622" w:rsidRDefault="00505622" w:rsidP="00505622">
            <w:pPr>
              <w:pStyle w:val="Checkbox"/>
              <w:rPr>
                <w:rFonts w:ascii="Arial" w:eastAsia="Arial" w:hAnsi="Arial" w:cs="Arial"/>
                <w:b/>
                <w:bCs/>
                <w:sz w:val="22"/>
                <w:lang w:val="en-AU"/>
              </w:rPr>
            </w:pPr>
          </w:p>
          <w:p w14:paraId="3EDD032D" w14:textId="77777777" w:rsidR="00505622" w:rsidRDefault="00505622" w:rsidP="00505622">
            <w:pPr>
              <w:pStyle w:val="Checkbox"/>
              <w:rPr>
                <w:rFonts w:ascii="Arial" w:eastAsia="Arial" w:hAnsi="Arial" w:cs="Arial"/>
                <w:b/>
                <w:bCs/>
                <w:sz w:val="22"/>
                <w:lang w:val="en-AU"/>
              </w:rPr>
            </w:pPr>
          </w:p>
          <w:p w14:paraId="2D45A20D" w14:textId="74556FF2" w:rsidR="00505622" w:rsidRPr="00A21306" w:rsidRDefault="005D74E4" w:rsidP="00505622">
            <w:pPr>
              <w:rPr>
                <w:rFonts w:ascii="Arial" w:eastAsia="Arial" w:hAnsi="Arial" w:cs="Arial"/>
                <w:b/>
                <w:bCs/>
                <w:color w:val="595959" w:themeColor="text1" w:themeTint="A6"/>
                <w:sz w:val="20"/>
                <w:szCs w:val="20"/>
                <w:lang w:val="en-AU"/>
              </w:rPr>
            </w:pPr>
            <w:hyperlink r:id="rId32" w:history="1">
              <w:r w:rsidR="00505622" w:rsidRPr="00A21306">
                <w:rPr>
                  <w:rStyle w:val="Hyperlink"/>
                  <w:rFonts w:ascii="Arial" w:eastAsia="Arial" w:hAnsi="Arial" w:cs="Arial"/>
                  <w:b/>
                  <w:bCs/>
                  <w:sz w:val="20"/>
                  <w:szCs w:val="20"/>
                  <w:lang w:val="en-AU"/>
                </w:rPr>
                <w:t>HealthPathways</w:t>
              </w:r>
            </w:hyperlink>
            <w:r w:rsidR="00505622" w:rsidRPr="00A21306">
              <w:rPr>
                <w:rFonts w:ascii="Arial" w:eastAsia="Arial" w:hAnsi="Arial" w:cs="Arial"/>
                <w:b/>
                <w:bCs/>
                <w:color w:val="595959" w:themeColor="text1" w:themeTint="A6"/>
                <w:sz w:val="20"/>
                <w:szCs w:val="20"/>
                <w:lang w:val="en-AU"/>
              </w:rPr>
              <w:t xml:space="preserve"> login details</w:t>
            </w:r>
          </w:p>
          <w:p w14:paraId="6366AAD5" w14:textId="77777777" w:rsidR="00505622" w:rsidRPr="00A21306" w:rsidRDefault="00505622" w:rsidP="00505622">
            <w:pPr>
              <w:rPr>
                <w:rFonts w:ascii="Arial" w:eastAsia="Arial" w:hAnsi="Arial" w:cs="Arial"/>
                <w:color w:val="595959" w:themeColor="text1" w:themeTint="A6"/>
                <w:sz w:val="20"/>
                <w:szCs w:val="20"/>
                <w:lang w:val="en-AU"/>
              </w:rPr>
            </w:pPr>
          </w:p>
          <w:p w14:paraId="74B48C9C" w14:textId="77777777" w:rsidR="00505622" w:rsidRPr="00A21306" w:rsidRDefault="00505622" w:rsidP="00505622">
            <w:pPr>
              <w:rPr>
                <w:rFonts w:ascii="Arial" w:eastAsia="Arial" w:hAnsi="Arial" w:cs="Arial"/>
                <w:color w:val="595959" w:themeColor="text1" w:themeTint="A6"/>
                <w:sz w:val="20"/>
                <w:szCs w:val="20"/>
                <w:lang w:val="en-AU"/>
              </w:rPr>
            </w:pPr>
            <w:r w:rsidRPr="00A21306">
              <w:rPr>
                <w:rFonts w:ascii="Arial" w:eastAsia="Arial" w:hAnsi="Arial" w:cs="Arial"/>
                <w:i/>
                <w:iCs/>
                <w:color w:val="595959" w:themeColor="text1" w:themeTint="A6"/>
                <w:sz w:val="20"/>
                <w:szCs w:val="20"/>
                <w:lang w:val="en-AU"/>
              </w:rPr>
              <w:t>Central Queensland</w:t>
            </w:r>
            <w:r w:rsidRPr="00A21306">
              <w:rPr>
                <w:rFonts w:ascii="Arial" w:eastAsia="Arial" w:hAnsi="Arial" w:cs="Arial"/>
                <w:color w:val="595959" w:themeColor="text1" w:themeTint="A6"/>
                <w:sz w:val="20"/>
                <w:szCs w:val="20"/>
                <w:lang w:val="en-AU"/>
              </w:rPr>
              <w:t xml:space="preserve"> Username: uscentralqld Password: pwcentralqld</w:t>
            </w:r>
          </w:p>
          <w:p w14:paraId="4D8337B4" w14:textId="77777777" w:rsidR="00505622" w:rsidRPr="00A21306" w:rsidRDefault="00505622" w:rsidP="00505622">
            <w:pPr>
              <w:rPr>
                <w:rFonts w:ascii="Arial" w:eastAsia="Arial" w:hAnsi="Arial" w:cs="Arial"/>
                <w:color w:val="595959" w:themeColor="text1" w:themeTint="A6"/>
                <w:sz w:val="20"/>
                <w:szCs w:val="20"/>
                <w:lang w:val="en-AU"/>
              </w:rPr>
            </w:pPr>
          </w:p>
          <w:p w14:paraId="3DFCD81F" w14:textId="77777777" w:rsidR="00505622" w:rsidRPr="00A21306" w:rsidRDefault="00505622" w:rsidP="00505622">
            <w:pPr>
              <w:rPr>
                <w:rFonts w:ascii="Arial" w:eastAsia="Arial" w:hAnsi="Arial" w:cs="Arial"/>
                <w:i/>
                <w:iCs/>
                <w:color w:val="595959" w:themeColor="text1" w:themeTint="A6"/>
                <w:sz w:val="20"/>
                <w:szCs w:val="20"/>
                <w:lang w:val="en-AU"/>
              </w:rPr>
            </w:pPr>
            <w:r w:rsidRPr="00A21306">
              <w:rPr>
                <w:rFonts w:ascii="Arial" w:eastAsia="Arial" w:hAnsi="Arial" w:cs="Arial"/>
                <w:i/>
                <w:iCs/>
                <w:color w:val="595959" w:themeColor="text1" w:themeTint="A6"/>
                <w:sz w:val="20"/>
                <w:szCs w:val="20"/>
                <w:lang w:val="en-AU"/>
              </w:rPr>
              <w:t>Wide Bay</w:t>
            </w:r>
          </w:p>
          <w:p w14:paraId="27FBEE09" w14:textId="77777777" w:rsidR="00505622" w:rsidRPr="00A21306" w:rsidRDefault="00505622" w:rsidP="00505622">
            <w:pPr>
              <w:rPr>
                <w:rFonts w:ascii="Arial" w:eastAsia="Arial" w:hAnsi="Arial" w:cs="Arial"/>
                <w:color w:val="595959" w:themeColor="text1" w:themeTint="A6"/>
                <w:sz w:val="20"/>
                <w:szCs w:val="20"/>
                <w:lang w:val="en-AU"/>
              </w:rPr>
            </w:pPr>
            <w:r w:rsidRPr="00A21306">
              <w:rPr>
                <w:rFonts w:ascii="Arial" w:eastAsia="Arial" w:hAnsi="Arial" w:cs="Arial"/>
                <w:color w:val="595959" w:themeColor="text1" w:themeTint="A6"/>
                <w:sz w:val="20"/>
                <w:szCs w:val="20"/>
                <w:lang w:val="en-AU"/>
              </w:rPr>
              <w:t>Username: userwb Password: pwwb</w:t>
            </w:r>
          </w:p>
          <w:p w14:paraId="06E7A1C5" w14:textId="77777777" w:rsidR="00505622" w:rsidRPr="00A21306" w:rsidRDefault="00505622" w:rsidP="00505622">
            <w:pPr>
              <w:rPr>
                <w:rFonts w:ascii="Arial" w:eastAsia="Arial" w:hAnsi="Arial" w:cs="Arial"/>
                <w:color w:val="595959" w:themeColor="text1" w:themeTint="A6"/>
                <w:sz w:val="20"/>
                <w:szCs w:val="20"/>
                <w:lang w:val="en-AU"/>
              </w:rPr>
            </w:pPr>
          </w:p>
          <w:p w14:paraId="7F35B584" w14:textId="77777777" w:rsidR="00505622" w:rsidRPr="00A21306" w:rsidRDefault="00505622" w:rsidP="00505622">
            <w:pPr>
              <w:rPr>
                <w:rFonts w:ascii="Arial" w:eastAsia="Arial" w:hAnsi="Arial" w:cs="Arial"/>
                <w:i/>
                <w:iCs/>
                <w:color w:val="595959" w:themeColor="text1" w:themeTint="A6"/>
                <w:sz w:val="20"/>
                <w:szCs w:val="20"/>
                <w:lang w:val="en-AU"/>
              </w:rPr>
            </w:pPr>
            <w:r w:rsidRPr="00A21306">
              <w:rPr>
                <w:rFonts w:ascii="Arial" w:eastAsia="Arial" w:hAnsi="Arial" w:cs="Arial"/>
                <w:i/>
                <w:iCs/>
                <w:color w:val="595959" w:themeColor="text1" w:themeTint="A6"/>
                <w:sz w:val="20"/>
                <w:szCs w:val="20"/>
                <w:lang w:val="en-AU"/>
              </w:rPr>
              <w:t>Sunshine Coast &amp; Gympie:</w:t>
            </w:r>
          </w:p>
          <w:p w14:paraId="4A817693" w14:textId="77777777" w:rsidR="00505622" w:rsidRPr="00A21306" w:rsidRDefault="00505622" w:rsidP="00505622">
            <w:pPr>
              <w:rPr>
                <w:rFonts w:ascii="Arial" w:eastAsia="Arial" w:hAnsi="Arial" w:cs="Arial"/>
                <w:color w:val="595959" w:themeColor="text1" w:themeTint="A6"/>
                <w:sz w:val="20"/>
                <w:szCs w:val="20"/>
                <w:lang w:val="en-AU"/>
              </w:rPr>
            </w:pPr>
            <w:r w:rsidRPr="00A21306">
              <w:rPr>
                <w:rFonts w:ascii="Arial" w:eastAsia="Arial" w:hAnsi="Arial" w:cs="Arial"/>
                <w:color w:val="595959" w:themeColor="text1" w:themeTint="A6"/>
                <w:sz w:val="20"/>
                <w:szCs w:val="20"/>
                <w:lang w:val="en-AU"/>
              </w:rPr>
              <w:t>Username: usersc Password: pwsc</w:t>
            </w:r>
          </w:p>
          <w:p w14:paraId="3B18FF9A" w14:textId="77777777" w:rsidR="00505622" w:rsidRPr="0096108B" w:rsidRDefault="00505622" w:rsidP="00DA5E7B">
            <w:pPr>
              <w:pStyle w:val="Checkbox"/>
              <w:rPr>
                <w:rFonts w:ascii="Arial" w:eastAsia="Arial" w:hAnsi="Arial" w:cs="Arial"/>
                <w:b/>
                <w:bCs/>
                <w:sz w:val="22"/>
                <w:lang w:val="en-AU"/>
              </w:rPr>
            </w:pPr>
          </w:p>
          <w:p w14:paraId="0538F771" w14:textId="77777777" w:rsidR="00B36B65" w:rsidRPr="0096108B" w:rsidRDefault="00B36B65" w:rsidP="00DA5E7B">
            <w:pPr>
              <w:pStyle w:val="Checkbox"/>
              <w:rPr>
                <w:rFonts w:ascii="Arial" w:eastAsia="Arial" w:hAnsi="Arial" w:cs="Arial"/>
                <w:b/>
                <w:bCs/>
                <w:sz w:val="22"/>
                <w:lang w:val="en-AU"/>
              </w:rPr>
            </w:pPr>
          </w:p>
          <w:p w14:paraId="75794D30" w14:textId="77777777" w:rsidR="00B36B65" w:rsidRPr="0096108B" w:rsidRDefault="00B36B65" w:rsidP="00DA5E7B">
            <w:pPr>
              <w:pStyle w:val="Checkbox"/>
              <w:rPr>
                <w:rFonts w:ascii="Arial" w:eastAsia="Arial" w:hAnsi="Arial" w:cs="Arial"/>
                <w:b/>
                <w:bCs/>
                <w:sz w:val="22"/>
                <w:lang w:val="en-AU"/>
              </w:rPr>
            </w:pPr>
          </w:p>
          <w:p w14:paraId="499331E8" w14:textId="77777777" w:rsidR="00B36B65" w:rsidRPr="0096108B" w:rsidRDefault="00B36B65" w:rsidP="00DA5E7B">
            <w:pPr>
              <w:pStyle w:val="Checkbox"/>
              <w:rPr>
                <w:rFonts w:ascii="Arial" w:eastAsia="Arial" w:hAnsi="Arial" w:cs="Arial"/>
                <w:b/>
                <w:bCs/>
                <w:sz w:val="22"/>
                <w:lang w:val="en-AU"/>
              </w:rPr>
            </w:pPr>
          </w:p>
          <w:p w14:paraId="2EEE7AB5" w14:textId="77777777" w:rsidR="00B36B65" w:rsidRPr="0096108B" w:rsidRDefault="00B36B65" w:rsidP="00DA5E7B">
            <w:pPr>
              <w:pStyle w:val="Checkbox"/>
              <w:rPr>
                <w:rFonts w:ascii="Arial" w:eastAsia="Arial" w:hAnsi="Arial" w:cs="Arial"/>
                <w:b/>
                <w:bCs/>
                <w:sz w:val="22"/>
                <w:lang w:val="en-AU"/>
              </w:rPr>
            </w:pPr>
          </w:p>
          <w:p w14:paraId="5CE98AF7" w14:textId="77777777" w:rsidR="00B36B65" w:rsidRPr="0096108B" w:rsidRDefault="00B36B65" w:rsidP="00DA5E7B">
            <w:pPr>
              <w:pStyle w:val="Checkbox"/>
              <w:rPr>
                <w:rFonts w:ascii="Arial" w:eastAsia="Arial" w:hAnsi="Arial" w:cs="Arial"/>
                <w:b/>
                <w:bCs/>
                <w:sz w:val="22"/>
                <w:lang w:val="en-AU"/>
              </w:rPr>
            </w:pPr>
          </w:p>
        </w:tc>
        <w:tc>
          <w:tcPr>
            <w:tcW w:w="7665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2E8B58" w14:textId="77777777" w:rsidR="00505622" w:rsidRPr="001C4B2C" w:rsidRDefault="00505622" w:rsidP="00505622">
            <w:pPr>
              <w:pStyle w:val="ListNumber"/>
              <w:spacing w:after="0"/>
              <w:rPr>
                <w:rFonts w:ascii="Arial" w:hAnsi="Arial" w:cs="Arial"/>
                <w:b/>
                <w:sz w:val="22"/>
                <w:lang w:val="en-AU"/>
              </w:rPr>
            </w:pPr>
            <w:r w:rsidRPr="001C4B2C">
              <w:rPr>
                <w:rFonts w:ascii="Arial" w:hAnsi="Arial" w:cs="Arial"/>
                <w:b/>
                <w:sz w:val="22"/>
                <w:lang w:val="en-AU"/>
              </w:rPr>
              <w:lastRenderedPageBreak/>
              <w:t xml:space="preserve">Consider: </w:t>
            </w:r>
          </w:p>
          <w:p w14:paraId="7BA47DB7" w14:textId="77777777" w:rsidR="00505622" w:rsidRPr="001C4B2C" w:rsidRDefault="00505622" w:rsidP="00505622">
            <w:pPr>
              <w:spacing w:line="257" w:lineRule="auto"/>
              <w:rPr>
                <w:rFonts w:ascii="Arial" w:eastAsia="Arial" w:hAnsi="Arial" w:cs="Arial"/>
                <w:color w:val="595959" w:themeColor="text1" w:themeTint="A6"/>
              </w:rPr>
            </w:pPr>
            <w:r w:rsidRPr="001C4B2C">
              <w:rPr>
                <w:rFonts w:ascii="Segoe UI Symbol" w:eastAsia="Arial" w:hAnsi="Segoe UI Symbol" w:cs="Segoe UI Symbol"/>
                <w:color w:val="595959" w:themeColor="text1" w:themeTint="A6"/>
                <w:lang w:val="en-AU"/>
              </w:rPr>
              <w:t>☐</w:t>
            </w:r>
            <w:r w:rsidRPr="001C4B2C">
              <w:rPr>
                <w:rFonts w:ascii="Arial" w:eastAsia="Arial" w:hAnsi="Arial" w:cs="Arial"/>
                <w:color w:val="595959" w:themeColor="text1" w:themeTint="A6"/>
              </w:rPr>
              <w:t xml:space="preserve"> The process for identifying the most vulnerable patients in your practice </w:t>
            </w:r>
          </w:p>
          <w:p w14:paraId="56C5656C" w14:textId="3A380DE2" w:rsidR="0055157D" w:rsidRPr="001C4B2C" w:rsidRDefault="0055157D" w:rsidP="0055157D">
            <w:pPr>
              <w:spacing w:line="257" w:lineRule="auto"/>
              <w:rPr>
                <w:rFonts w:ascii="Arial" w:eastAsia="Arial" w:hAnsi="Arial" w:cs="Arial"/>
                <w:color w:val="595959" w:themeColor="text1" w:themeTint="A6"/>
              </w:rPr>
            </w:pPr>
            <w:r w:rsidRPr="001C4B2C">
              <w:rPr>
                <w:rFonts w:ascii="Arial" w:eastAsia="Arial" w:hAnsi="Arial" w:cs="Arial"/>
                <w:color w:val="595959" w:themeColor="text1" w:themeTint="A6"/>
              </w:rPr>
              <w:t>(i</w:t>
            </w:r>
            <w:r>
              <w:rPr>
                <w:rFonts w:ascii="Arial" w:eastAsia="Arial" w:hAnsi="Arial" w:cs="Arial"/>
                <w:color w:val="595959" w:themeColor="text1" w:themeTint="A6"/>
              </w:rPr>
              <w:t>.</w:t>
            </w:r>
            <w:r w:rsidRPr="001C4B2C">
              <w:rPr>
                <w:rFonts w:ascii="Arial" w:eastAsia="Arial" w:hAnsi="Arial" w:cs="Arial"/>
                <w:color w:val="595959" w:themeColor="text1" w:themeTint="A6"/>
              </w:rPr>
              <w:t>e. transplant patients, end of life care, cancer diagnosis, immunocompromised, over 70s, disability, chronic disease,</w:t>
            </w:r>
            <w:r>
              <w:rPr>
                <w:rFonts w:ascii="Arial" w:eastAsia="Arial" w:hAnsi="Arial" w:cs="Arial"/>
                <w:color w:val="595959" w:themeColor="text1" w:themeTint="A6"/>
              </w:rPr>
              <w:t xml:space="preserve"> severe mental health patients,</w:t>
            </w:r>
            <w:r w:rsidRPr="001C4B2C">
              <w:rPr>
                <w:rFonts w:ascii="Arial" w:eastAsia="Arial" w:hAnsi="Arial" w:cs="Arial"/>
                <w:color w:val="595959" w:themeColor="text1" w:themeTint="A6"/>
              </w:rPr>
              <w:t xml:space="preserve"> Aboriginal and Torres Strait Islanders, Culturally and Linguistically Diverse (CALD) patients, </w:t>
            </w:r>
            <w:r>
              <w:rPr>
                <w:rFonts w:ascii="Arial" w:eastAsia="Arial" w:hAnsi="Arial" w:cs="Arial"/>
                <w:color w:val="595959" w:themeColor="text1" w:themeTint="A6"/>
              </w:rPr>
              <w:t xml:space="preserve">patients in </w:t>
            </w:r>
            <w:r w:rsidRPr="001C4B2C">
              <w:rPr>
                <w:rFonts w:ascii="Arial" w:eastAsia="Arial" w:hAnsi="Arial" w:cs="Arial"/>
                <w:color w:val="595959" w:themeColor="text1" w:themeTint="A6"/>
              </w:rPr>
              <w:t>Residential Aged Care Facilitie</w:t>
            </w:r>
            <w:r>
              <w:rPr>
                <w:rFonts w:ascii="Arial" w:eastAsia="Arial" w:hAnsi="Arial" w:cs="Arial"/>
                <w:color w:val="595959" w:themeColor="text1" w:themeTint="A6"/>
              </w:rPr>
              <w:t>s, palliative care patients, pregnant women</w:t>
            </w:r>
            <w:r w:rsidRPr="001C4B2C">
              <w:rPr>
                <w:rFonts w:ascii="Arial" w:eastAsia="Arial" w:hAnsi="Arial" w:cs="Arial"/>
                <w:color w:val="595959" w:themeColor="text1" w:themeTint="A6"/>
              </w:rPr>
              <w:t>)</w:t>
            </w:r>
          </w:p>
          <w:p w14:paraId="3FC092BC" w14:textId="4FD85B6C" w:rsidR="00505622" w:rsidRPr="001C4B2C" w:rsidRDefault="00505622" w:rsidP="00505622">
            <w:pPr>
              <w:spacing w:line="257" w:lineRule="auto"/>
              <w:rPr>
                <w:rFonts w:ascii="Arial" w:eastAsia="Arial" w:hAnsi="Arial" w:cs="Arial"/>
                <w:color w:val="595959" w:themeColor="text1" w:themeTint="A6"/>
              </w:rPr>
            </w:pPr>
            <w:r w:rsidRPr="001C4B2C">
              <w:rPr>
                <w:rFonts w:ascii="Segoe UI Symbol" w:eastAsia="Arial" w:hAnsi="Segoe UI Symbol" w:cs="Segoe UI Symbol"/>
                <w:color w:val="595959" w:themeColor="text1" w:themeTint="A6"/>
                <w:lang w:val="en-AU"/>
              </w:rPr>
              <w:t>☐</w:t>
            </w:r>
            <w:r w:rsidRPr="001C4B2C">
              <w:rPr>
                <w:rFonts w:ascii="Arial" w:eastAsia="Arial" w:hAnsi="Arial" w:cs="Arial"/>
                <w:color w:val="595959" w:themeColor="text1" w:themeTint="A6"/>
              </w:rPr>
              <w:t xml:space="preserve"> Recalling the vulnerable patients if required to ensure continuity of care and management</w:t>
            </w:r>
          </w:p>
          <w:p w14:paraId="59CA0173" w14:textId="6CD55986" w:rsidR="00505622" w:rsidRPr="001C4B2C" w:rsidRDefault="00505622" w:rsidP="00505622">
            <w:pPr>
              <w:spacing w:line="257" w:lineRule="auto"/>
              <w:rPr>
                <w:rFonts w:ascii="Arial" w:eastAsia="Arial" w:hAnsi="Arial" w:cs="Arial"/>
                <w:color w:val="595959" w:themeColor="text1" w:themeTint="A6"/>
              </w:rPr>
            </w:pPr>
            <w:r w:rsidRPr="001C4B2C">
              <w:rPr>
                <w:rFonts w:ascii="Segoe UI Symbol" w:eastAsia="Arial" w:hAnsi="Segoe UI Symbol" w:cs="Segoe UI Symbol"/>
                <w:color w:val="595959" w:themeColor="text1" w:themeTint="A6"/>
              </w:rPr>
              <w:t>☐</w:t>
            </w:r>
            <w:r w:rsidRPr="001C4B2C">
              <w:rPr>
                <w:rFonts w:ascii="Arial" w:eastAsia="Arial" w:hAnsi="Arial" w:cs="Arial"/>
                <w:color w:val="595959" w:themeColor="text1" w:themeTint="A6"/>
              </w:rPr>
              <w:t xml:space="preserve"> Providing your most vulnerable patients with an extra supply of medication if appropriate</w:t>
            </w:r>
          </w:p>
          <w:p w14:paraId="35A679BC" w14:textId="77777777" w:rsidR="00505622" w:rsidRPr="001C4B2C" w:rsidRDefault="00505622" w:rsidP="00505622">
            <w:pPr>
              <w:pStyle w:val="ListParagraph"/>
              <w:numPr>
                <w:ilvl w:val="0"/>
                <w:numId w:val="21"/>
              </w:numPr>
              <w:spacing w:after="0" w:line="257" w:lineRule="auto"/>
              <w:rPr>
                <w:rFonts w:ascii="Arial" w:eastAsia="Arial" w:hAnsi="Arial" w:cs="Arial"/>
                <w:sz w:val="22"/>
              </w:rPr>
            </w:pPr>
            <w:r w:rsidRPr="47EC1A0D">
              <w:rPr>
                <w:rFonts w:ascii="Arial" w:eastAsia="Arial" w:hAnsi="Arial" w:cs="Arial"/>
                <w:sz w:val="22"/>
              </w:rPr>
              <w:t xml:space="preserve">Tip: Use PRODA to authorize up to 3 months' supply of S8 medication </w:t>
            </w:r>
          </w:p>
          <w:p w14:paraId="4E98FCC9" w14:textId="1B0A1506" w:rsidR="00505622" w:rsidRPr="001C4B2C" w:rsidRDefault="00505622" w:rsidP="00505622">
            <w:pPr>
              <w:spacing w:line="257" w:lineRule="auto"/>
              <w:rPr>
                <w:rFonts w:ascii="Arial" w:eastAsia="Arial" w:hAnsi="Arial" w:cs="Arial"/>
                <w:color w:val="595959" w:themeColor="text1" w:themeTint="A6"/>
              </w:rPr>
            </w:pPr>
            <w:r w:rsidRPr="001C4B2C">
              <w:rPr>
                <w:rFonts w:ascii="Segoe UI Symbol" w:eastAsia="Arial" w:hAnsi="Segoe UI Symbol" w:cs="Segoe UI Symbol"/>
                <w:color w:val="595959" w:themeColor="text1" w:themeTint="A6"/>
                <w:lang w:val="en-AU"/>
              </w:rPr>
              <w:t>☐</w:t>
            </w:r>
            <w:r w:rsidRPr="001C4B2C">
              <w:rPr>
                <w:rFonts w:ascii="Arial" w:eastAsia="Arial" w:hAnsi="Arial" w:cs="Arial"/>
                <w:color w:val="595959" w:themeColor="text1" w:themeTint="A6"/>
                <w:lang w:val="en-AU"/>
              </w:rPr>
              <w:t xml:space="preserve"> Revisiting and adapting processes for chronic disease management </w:t>
            </w:r>
          </w:p>
          <w:p w14:paraId="5E267C8A" w14:textId="1739AF63" w:rsidR="00505622" w:rsidRPr="001C4B2C" w:rsidRDefault="00505622" w:rsidP="00505622">
            <w:pPr>
              <w:spacing w:line="257" w:lineRule="auto"/>
              <w:rPr>
                <w:rFonts w:ascii="Arial" w:eastAsia="Arial" w:hAnsi="Arial" w:cs="Arial"/>
                <w:color w:val="595959" w:themeColor="text1" w:themeTint="A6"/>
              </w:rPr>
            </w:pPr>
            <w:r w:rsidRPr="001C4B2C">
              <w:rPr>
                <w:rFonts w:ascii="Segoe UI Symbol" w:eastAsia="Arial" w:hAnsi="Segoe UI Symbol" w:cs="Segoe UI Symbol"/>
                <w:color w:val="595959" w:themeColor="text1" w:themeTint="A6"/>
                <w:lang w:val="en-AU"/>
              </w:rPr>
              <w:t>☐</w:t>
            </w:r>
            <w:r w:rsidRPr="001C4B2C">
              <w:rPr>
                <w:rFonts w:ascii="Arial" w:eastAsia="Arial" w:hAnsi="Arial" w:cs="Arial"/>
                <w:color w:val="595959" w:themeColor="text1" w:themeTint="A6"/>
              </w:rPr>
              <w:t xml:space="preserve"> Revisiting process for sending reminders for cancer screening and other preventative measures</w:t>
            </w:r>
          </w:p>
          <w:p w14:paraId="5A6FB664" w14:textId="77777777" w:rsidR="00B36B65" w:rsidRPr="0096108B" w:rsidRDefault="00B36B65" w:rsidP="00DA5E7B">
            <w:pPr>
              <w:rPr>
                <w:rFonts w:ascii="Arial" w:hAnsi="Arial" w:cs="Arial"/>
                <w:color w:val="595959" w:themeColor="text1" w:themeTint="A6"/>
                <w:lang w:val="en-AU"/>
              </w:rPr>
            </w:pPr>
          </w:p>
          <w:p w14:paraId="1F26AE1A" w14:textId="77777777" w:rsidR="00505622" w:rsidRPr="001C4B2C" w:rsidRDefault="00505622" w:rsidP="00505622">
            <w:pPr>
              <w:rPr>
                <w:rFonts w:ascii="Arial" w:hAnsi="Arial" w:cs="Arial"/>
                <w:b/>
                <w:color w:val="595959" w:themeColor="text1" w:themeTint="A6"/>
                <w:lang w:val="en-AU"/>
              </w:rPr>
            </w:pPr>
            <w:r w:rsidRPr="001C4B2C">
              <w:rPr>
                <w:rFonts w:ascii="Arial" w:hAnsi="Arial" w:cs="Arial"/>
                <w:b/>
                <w:color w:val="595959" w:themeColor="text1" w:themeTint="A6"/>
                <w:lang w:val="en-AU"/>
              </w:rPr>
              <w:t>Resources:</w:t>
            </w:r>
          </w:p>
          <w:p w14:paraId="29F1D19F" w14:textId="77777777" w:rsidR="00505622" w:rsidRPr="001C4B2C" w:rsidRDefault="005D74E4" w:rsidP="00505622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eastAsia="Arial" w:hAnsi="Arial" w:cs="Arial"/>
                <w:color w:val="0070C0"/>
                <w:sz w:val="22"/>
              </w:rPr>
            </w:pPr>
            <w:hyperlink r:id="rId33" w:anchor="utm_source=nurses">
              <w:r w:rsidR="00505622" w:rsidRPr="001C4B2C">
                <w:rPr>
                  <w:rStyle w:val="Hyperlink"/>
                  <w:rFonts w:ascii="Arial" w:eastAsia="Arial" w:hAnsi="Arial" w:cs="Arial"/>
                  <w:color w:val="0070C0"/>
                  <w:sz w:val="22"/>
                </w:rPr>
                <w:t>A guide to making the most of the nurse role during COVID-19</w:t>
              </w:r>
            </w:hyperlink>
          </w:p>
          <w:p w14:paraId="3D0380C0" w14:textId="77777777" w:rsidR="00505622" w:rsidRPr="001C4B2C" w:rsidRDefault="005D74E4" w:rsidP="00505622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Style w:val="Hyperlink"/>
                <w:rFonts w:ascii="Arial" w:hAnsi="Arial" w:cs="Arial"/>
                <w:color w:val="0070C0"/>
                <w:sz w:val="22"/>
              </w:rPr>
            </w:pPr>
            <w:hyperlink r:id="rId34">
              <w:r w:rsidR="00505622" w:rsidRPr="001C4B2C">
                <w:rPr>
                  <w:rStyle w:val="Hyperlink"/>
                  <w:rFonts w:ascii="Arial" w:hAnsi="Arial" w:cs="Arial"/>
                  <w:color w:val="0070C0"/>
                  <w:sz w:val="22"/>
                </w:rPr>
                <w:t>Heart Health Check Toolkit</w:t>
              </w:r>
            </w:hyperlink>
          </w:p>
          <w:p w14:paraId="4A6F243C" w14:textId="77777777" w:rsidR="00505622" w:rsidRPr="001C4B2C" w:rsidRDefault="005D74E4" w:rsidP="00505622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Style w:val="Hyperlink"/>
                <w:rFonts w:ascii="Arial" w:eastAsia="Arial" w:hAnsi="Arial" w:cs="Arial"/>
                <w:color w:val="0070C0"/>
                <w:sz w:val="22"/>
                <w:u w:val="none"/>
              </w:rPr>
            </w:pPr>
            <w:hyperlink r:id="rId35">
              <w:r w:rsidR="00505622">
                <w:rPr>
                  <w:rStyle w:val="Hyperlink"/>
                  <w:rFonts w:ascii="Arial" w:eastAsia="Arial" w:hAnsi="Arial" w:cs="Arial"/>
                  <w:color w:val="0070C0"/>
                  <w:sz w:val="22"/>
                </w:rPr>
                <w:t xml:space="preserve">National Cancer Screening Register Access | Health Care Provider Portal </w:t>
              </w:r>
            </w:hyperlink>
          </w:p>
          <w:p w14:paraId="24CDED83" w14:textId="77777777" w:rsidR="00505622" w:rsidRPr="001C4B2C" w:rsidRDefault="005D74E4" w:rsidP="00505622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Style w:val="Hyperlink"/>
                <w:rFonts w:ascii="Arial" w:hAnsi="Arial" w:cs="Arial"/>
                <w:color w:val="0070C0"/>
                <w:sz w:val="22"/>
              </w:rPr>
            </w:pPr>
            <w:hyperlink r:id="rId36">
              <w:r w:rsidR="00505622" w:rsidRPr="001C4B2C">
                <w:rPr>
                  <w:rStyle w:val="Hyperlink"/>
                  <w:rFonts w:ascii="Arial" w:hAnsi="Arial" w:cs="Arial"/>
                  <w:color w:val="0070C0"/>
                  <w:sz w:val="22"/>
                </w:rPr>
                <w:t>National Cervical Screening Program</w:t>
              </w:r>
            </w:hyperlink>
          </w:p>
          <w:p w14:paraId="0B1D7AA8" w14:textId="77777777" w:rsidR="00505622" w:rsidRPr="001C4B2C" w:rsidRDefault="005D74E4" w:rsidP="00505622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Style w:val="Hyperlink"/>
                <w:rFonts w:ascii="Arial" w:hAnsi="Arial" w:cs="Arial"/>
                <w:color w:val="0070C0"/>
                <w:sz w:val="22"/>
              </w:rPr>
            </w:pPr>
            <w:hyperlink r:id="rId37">
              <w:r w:rsidR="00505622" w:rsidRPr="001C4B2C">
                <w:rPr>
                  <w:rStyle w:val="Hyperlink"/>
                  <w:rFonts w:ascii="Arial" w:hAnsi="Arial" w:cs="Arial"/>
                  <w:color w:val="0070C0"/>
                  <w:sz w:val="22"/>
                </w:rPr>
                <w:t>BreastScreen Queensland</w:t>
              </w:r>
            </w:hyperlink>
          </w:p>
          <w:p w14:paraId="04F73E20" w14:textId="77777777" w:rsidR="00505622" w:rsidRPr="001C4B2C" w:rsidRDefault="005D74E4" w:rsidP="00505622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Style w:val="Hyperlink"/>
                <w:rFonts w:ascii="Arial" w:hAnsi="Arial" w:cs="Arial"/>
                <w:color w:val="0070C0"/>
                <w:sz w:val="22"/>
              </w:rPr>
            </w:pPr>
            <w:hyperlink r:id="rId38">
              <w:r w:rsidR="00505622" w:rsidRPr="001C4B2C">
                <w:rPr>
                  <w:rStyle w:val="Hyperlink"/>
                  <w:rFonts w:ascii="Arial" w:hAnsi="Arial" w:cs="Arial"/>
                  <w:color w:val="0070C0"/>
                  <w:sz w:val="22"/>
                </w:rPr>
                <w:t>National Bowel Screening Program</w:t>
              </w:r>
            </w:hyperlink>
          </w:p>
          <w:p w14:paraId="3B5B6AA6" w14:textId="445E725D" w:rsidR="00055860" w:rsidRPr="00A21306" w:rsidRDefault="005D74E4" w:rsidP="00A21306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Style w:val="Hyperlink"/>
                <w:rFonts w:ascii="Arial" w:eastAsia="Arial" w:hAnsi="Arial" w:cs="Arial"/>
                <w:color w:val="0070C0"/>
                <w:sz w:val="22"/>
              </w:rPr>
            </w:pPr>
            <w:hyperlink r:id="rId39">
              <w:r w:rsidR="00505622" w:rsidRPr="001C4B2C">
                <w:rPr>
                  <w:rStyle w:val="Hyperlink"/>
                  <w:rFonts w:ascii="Arial" w:eastAsia="Arial" w:hAnsi="Arial" w:cs="Arial"/>
                  <w:color w:val="0070C0"/>
                  <w:sz w:val="22"/>
                </w:rPr>
                <w:t>Request an authority using Online PBS Authorities in HPOS</w:t>
              </w:r>
            </w:hyperlink>
          </w:p>
          <w:p w14:paraId="46D15791" w14:textId="77777777" w:rsidR="00505622" w:rsidRPr="001C4B2C" w:rsidRDefault="005D74E4" w:rsidP="00505622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eastAsia="Arial" w:hAnsi="Arial" w:cs="Arial"/>
                <w:color w:val="0070C0"/>
                <w:sz w:val="22"/>
              </w:rPr>
            </w:pPr>
            <w:hyperlink r:id="rId40">
              <w:r w:rsidR="00505622" w:rsidRPr="001C4B2C">
                <w:rPr>
                  <w:rStyle w:val="Hyperlink"/>
                  <w:rFonts w:ascii="Arial" w:eastAsia="Arial" w:hAnsi="Arial" w:cs="Arial"/>
                  <w:color w:val="0070C0"/>
                  <w:sz w:val="22"/>
                </w:rPr>
                <w:t>People at higher risk of coronavirus (COVID-19) | Australian Government Department of Health</w:t>
              </w:r>
            </w:hyperlink>
          </w:p>
          <w:p w14:paraId="0F655882" w14:textId="74888B5A" w:rsidR="00B36B65" w:rsidRPr="0096108B" w:rsidRDefault="00B36B65" w:rsidP="00DA5E7B">
            <w:pPr>
              <w:rPr>
                <w:rFonts w:ascii="Arial" w:hAnsi="Arial" w:cs="Arial"/>
                <w:color w:val="595959" w:themeColor="text1" w:themeTint="A6"/>
                <w:lang w:val="en-AU"/>
              </w:rPr>
            </w:pPr>
          </w:p>
        </w:tc>
      </w:tr>
      <w:tr w:rsidR="00B36B65" w:rsidRPr="0096108B" w14:paraId="1A723F76" w14:textId="77777777" w:rsidTr="00020395">
        <w:trPr>
          <w:trHeight w:val="23"/>
        </w:trPr>
        <w:tc>
          <w:tcPr>
            <w:tcW w:w="239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4D9294EC" w14:textId="77777777" w:rsidR="00B36B65" w:rsidRPr="0096108B" w:rsidRDefault="00B36B65" w:rsidP="00DA5E7B">
            <w:pPr>
              <w:pStyle w:val="Checkbox"/>
              <w:rPr>
                <w:rFonts w:ascii="Arial" w:eastAsia="Arial" w:hAnsi="Arial" w:cs="Arial"/>
                <w:b/>
                <w:bCs/>
                <w:sz w:val="22"/>
                <w:lang w:val="en-AU"/>
              </w:rPr>
            </w:pPr>
          </w:p>
        </w:tc>
        <w:tc>
          <w:tcPr>
            <w:tcW w:w="2326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B6810B5" w14:textId="77777777" w:rsidR="00B36B65" w:rsidRPr="0096108B" w:rsidRDefault="00B36B65" w:rsidP="00DA5E7B">
            <w:pPr>
              <w:rPr>
                <w:rFonts w:ascii="Arial" w:hAnsi="Arial" w:cs="Arial"/>
                <w:b/>
                <w:bCs/>
                <w:color w:val="595959" w:themeColor="text1" w:themeTint="A6"/>
              </w:rPr>
            </w:pPr>
            <w:r w:rsidRPr="0096108B">
              <w:rPr>
                <w:rFonts w:ascii="Arial" w:hAnsi="Arial" w:cs="Arial"/>
                <w:b/>
                <w:bCs/>
                <w:color w:val="595959" w:themeColor="text1" w:themeTint="A6"/>
              </w:rPr>
              <w:t>Person responsible</w:t>
            </w:r>
          </w:p>
        </w:tc>
        <w:tc>
          <w:tcPr>
            <w:tcW w:w="5339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255A39B" w14:textId="77777777" w:rsidR="00B36B65" w:rsidRPr="0096108B" w:rsidRDefault="00B36B65" w:rsidP="00DA5E7B">
            <w:pPr>
              <w:rPr>
                <w:rFonts w:ascii="Arial" w:hAnsi="Arial" w:cs="Arial"/>
                <w:b/>
                <w:bCs/>
                <w:color w:val="595959" w:themeColor="text1" w:themeTint="A6"/>
              </w:rPr>
            </w:pPr>
            <w:r w:rsidRPr="0096108B">
              <w:rPr>
                <w:rFonts w:ascii="Arial" w:hAnsi="Arial" w:cs="Arial"/>
                <w:b/>
                <w:bCs/>
                <w:color w:val="595959" w:themeColor="text1" w:themeTint="A6"/>
              </w:rPr>
              <w:t>Comments and completion date</w:t>
            </w:r>
          </w:p>
        </w:tc>
      </w:tr>
      <w:tr w:rsidR="00B36B65" w:rsidRPr="0096108B" w14:paraId="35F3B185" w14:textId="77777777" w:rsidTr="00581407">
        <w:trPr>
          <w:trHeight w:val="1053"/>
        </w:trPr>
        <w:tc>
          <w:tcPr>
            <w:tcW w:w="239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2BF956A7" w14:textId="77777777" w:rsidR="00B36B65" w:rsidRPr="0096108B" w:rsidRDefault="00B36B65" w:rsidP="00DA5E7B">
            <w:pPr>
              <w:pStyle w:val="Checkbox"/>
              <w:rPr>
                <w:rFonts w:ascii="Arial" w:eastAsia="Arial" w:hAnsi="Arial" w:cs="Arial"/>
                <w:b/>
                <w:bCs/>
                <w:sz w:val="22"/>
                <w:lang w:val="en-AU"/>
              </w:rPr>
            </w:pPr>
          </w:p>
        </w:tc>
        <w:tc>
          <w:tcPr>
            <w:tcW w:w="2326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77E14C5" w14:textId="77777777" w:rsidR="00B36B65" w:rsidRPr="0096108B" w:rsidRDefault="00B36B65" w:rsidP="00DA5E7B">
            <w:pPr>
              <w:rPr>
                <w:rFonts w:ascii="Arial" w:hAnsi="Arial" w:cs="Arial"/>
                <w:b/>
                <w:bCs/>
                <w:color w:val="595959" w:themeColor="text1" w:themeTint="A6"/>
              </w:rPr>
            </w:pPr>
          </w:p>
          <w:p w14:paraId="5AEF83B6" w14:textId="77777777" w:rsidR="00B36B65" w:rsidRPr="0096108B" w:rsidRDefault="00B36B65" w:rsidP="00DA5E7B">
            <w:pPr>
              <w:rPr>
                <w:rFonts w:ascii="Arial" w:hAnsi="Arial" w:cs="Arial"/>
                <w:b/>
                <w:bCs/>
                <w:color w:val="595959" w:themeColor="text1" w:themeTint="A6"/>
              </w:rPr>
            </w:pPr>
          </w:p>
          <w:p w14:paraId="319CB529" w14:textId="77777777" w:rsidR="00B36B65" w:rsidRPr="0096108B" w:rsidRDefault="00B36B65" w:rsidP="00DA5E7B">
            <w:pPr>
              <w:rPr>
                <w:rFonts w:ascii="Arial" w:hAnsi="Arial" w:cs="Arial"/>
                <w:b/>
                <w:bCs/>
                <w:color w:val="595959" w:themeColor="text1" w:themeTint="A6"/>
              </w:rPr>
            </w:pPr>
          </w:p>
          <w:p w14:paraId="63DEA9C7" w14:textId="77777777" w:rsidR="00B36B65" w:rsidRPr="0096108B" w:rsidRDefault="00B36B65" w:rsidP="00DA5E7B">
            <w:pPr>
              <w:rPr>
                <w:rFonts w:ascii="Arial" w:hAnsi="Arial" w:cs="Arial"/>
                <w:b/>
                <w:bCs/>
                <w:color w:val="595959" w:themeColor="text1" w:themeTint="A6"/>
              </w:rPr>
            </w:pPr>
          </w:p>
        </w:tc>
        <w:tc>
          <w:tcPr>
            <w:tcW w:w="5339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02426DC" w14:textId="77777777" w:rsidR="00B36B65" w:rsidRPr="0096108B" w:rsidRDefault="00B36B65" w:rsidP="00DA5E7B">
            <w:pPr>
              <w:rPr>
                <w:rFonts w:ascii="Arial" w:hAnsi="Arial" w:cs="Arial"/>
                <w:b/>
                <w:bCs/>
                <w:color w:val="595959" w:themeColor="text1" w:themeTint="A6"/>
              </w:rPr>
            </w:pPr>
          </w:p>
        </w:tc>
      </w:tr>
      <w:tr w:rsidR="00B36B65" w:rsidRPr="0096108B" w14:paraId="22ADF100" w14:textId="77777777" w:rsidTr="00581407">
        <w:trPr>
          <w:trHeight w:val="27"/>
        </w:trPr>
        <w:tc>
          <w:tcPr>
            <w:tcW w:w="239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6D28C7E" w14:textId="77777777" w:rsidR="00505622" w:rsidRPr="001C4B2C" w:rsidRDefault="00505622" w:rsidP="00505622">
            <w:pPr>
              <w:pStyle w:val="Checkbox"/>
              <w:rPr>
                <w:rFonts w:ascii="Arial" w:eastAsia="Arial" w:hAnsi="Arial" w:cs="Arial"/>
                <w:b/>
                <w:bCs/>
                <w:sz w:val="22"/>
                <w:lang w:val="en-AU"/>
              </w:rPr>
            </w:pPr>
            <w:r w:rsidRPr="001C4B2C">
              <w:rPr>
                <w:rFonts w:ascii="Arial" w:eastAsia="Arial" w:hAnsi="Arial" w:cs="Arial"/>
                <w:b/>
                <w:bCs/>
                <w:sz w:val="22"/>
                <w:lang w:val="en-AU"/>
              </w:rPr>
              <w:t>Vaccine Management</w:t>
            </w:r>
          </w:p>
          <w:p w14:paraId="0664BDAE" w14:textId="77777777" w:rsidR="00505622" w:rsidRPr="00AF473D" w:rsidRDefault="00505622" w:rsidP="00505622">
            <w:pPr>
              <w:pStyle w:val="ListNumber"/>
              <w:rPr>
                <w:rFonts w:ascii="Arial" w:eastAsia="Arial" w:hAnsi="Arial" w:cs="Arial"/>
                <w:b/>
                <w:bCs/>
                <w:sz w:val="22"/>
                <w:highlight w:val="yellow"/>
                <w:lang w:val="en-AU"/>
              </w:rPr>
            </w:pPr>
          </w:p>
          <w:p w14:paraId="61CD7215" w14:textId="77777777" w:rsidR="00505622" w:rsidRPr="00AF473D" w:rsidRDefault="00505622" w:rsidP="00505622">
            <w:pPr>
              <w:pStyle w:val="ListNumber"/>
              <w:rPr>
                <w:rFonts w:ascii="Arial" w:eastAsia="Arial" w:hAnsi="Arial" w:cs="Arial"/>
                <w:b/>
                <w:bCs/>
                <w:sz w:val="22"/>
                <w:highlight w:val="yellow"/>
                <w:lang w:val="en-AU"/>
              </w:rPr>
            </w:pPr>
          </w:p>
          <w:p w14:paraId="219E8079" w14:textId="09B72695" w:rsidR="00505622" w:rsidRPr="001C4B2C" w:rsidRDefault="00505622" w:rsidP="00505622">
            <w:pPr>
              <w:pStyle w:val="ListNumber"/>
              <w:ind w:left="20" w:hanging="20"/>
              <w:rPr>
                <w:rFonts w:ascii="Arial" w:eastAsia="Arial" w:hAnsi="Arial" w:cs="Arial"/>
                <w:sz w:val="22"/>
                <w:lang w:val="en-AU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lang w:val="en-AU"/>
              </w:rPr>
              <w:t xml:space="preserve">Note: </w:t>
            </w:r>
            <w:r w:rsidRPr="47EC1A0D">
              <w:rPr>
                <w:rFonts w:ascii="Arial" w:eastAsia="Arial" w:hAnsi="Arial" w:cs="Arial"/>
                <w:sz w:val="22"/>
                <w:lang w:val="en-AU"/>
              </w:rPr>
              <w:t>A new AIR report (AIR 042A) will be available and will allow providers to identify patients over 12 years of age who are yet to receive a COVID vaccine.</w:t>
            </w:r>
          </w:p>
          <w:p w14:paraId="5DE62AB2" w14:textId="1894E084" w:rsidR="00313851" w:rsidRPr="0096108B" w:rsidRDefault="00313851" w:rsidP="00313851">
            <w:pPr>
              <w:rPr>
                <w:rFonts w:ascii="Segoe UI" w:hAnsi="Segoe UI" w:cs="Segoe UI"/>
                <w:i/>
                <w:iCs/>
              </w:rPr>
            </w:pPr>
          </w:p>
          <w:p w14:paraId="0F20EE0A" w14:textId="77777777" w:rsidR="00B36B65" w:rsidRPr="0096108B" w:rsidRDefault="00B36B65" w:rsidP="00DA5E7B">
            <w:pPr>
              <w:pStyle w:val="Checkbox"/>
              <w:rPr>
                <w:rFonts w:ascii="Arial" w:eastAsia="Arial" w:hAnsi="Arial" w:cs="Arial"/>
                <w:b/>
                <w:bCs/>
                <w:sz w:val="22"/>
                <w:lang w:val="en-AU"/>
              </w:rPr>
            </w:pPr>
          </w:p>
          <w:p w14:paraId="7D58BBC3" w14:textId="77777777" w:rsidR="00B36B65" w:rsidRPr="0096108B" w:rsidRDefault="00B36B65" w:rsidP="00DA5E7B">
            <w:pPr>
              <w:pStyle w:val="Checkbox"/>
              <w:rPr>
                <w:rFonts w:ascii="Arial" w:eastAsia="Arial" w:hAnsi="Arial" w:cs="Arial"/>
                <w:b/>
                <w:bCs/>
                <w:sz w:val="22"/>
                <w:lang w:val="en-AU"/>
              </w:rPr>
            </w:pPr>
          </w:p>
          <w:p w14:paraId="502828A4" w14:textId="77777777" w:rsidR="00B36B65" w:rsidRPr="0096108B" w:rsidRDefault="00B36B65" w:rsidP="00DA5E7B">
            <w:pPr>
              <w:pStyle w:val="Checkbox"/>
              <w:rPr>
                <w:rFonts w:ascii="Arial" w:eastAsia="Arial" w:hAnsi="Arial" w:cs="Arial"/>
                <w:b/>
                <w:bCs/>
                <w:sz w:val="22"/>
                <w:lang w:val="en-AU"/>
              </w:rPr>
            </w:pPr>
          </w:p>
          <w:p w14:paraId="2FABFEB6" w14:textId="77777777" w:rsidR="00B36B65" w:rsidRPr="0096108B" w:rsidRDefault="00B36B65" w:rsidP="00DA5E7B">
            <w:pPr>
              <w:pStyle w:val="Checkbox"/>
              <w:rPr>
                <w:rFonts w:ascii="Arial" w:eastAsia="Arial" w:hAnsi="Arial" w:cs="Arial"/>
                <w:b/>
                <w:bCs/>
                <w:sz w:val="22"/>
                <w:lang w:val="en-AU"/>
              </w:rPr>
            </w:pPr>
          </w:p>
          <w:p w14:paraId="74574B81" w14:textId="77777777" w:rsidR="00B36B65" w:rsidRPr="0096108B" w:rsidRDefault="00B36B65" w:rsidP="00DA5E7B">
            <w:pPr>
              <w:pStyle w:val="Checkbox"/>
              <w:rPr>
                <w:rFonts w:ascii="Arial" w:eastAsia="Arial" w:hAnsi="Arial" w:cs="Arial"/>
                <w:b/>
                <w:bCs/>
                <w:sz w:val="22"/>
                <w:lang w:val="en-AU"/>
              </w:rPr>
            </w:pPr>
          </w:p>
          <w:p w14:paraId="53F88754" w14:textId="77777777" w:rsidR="00B36B65" w:rsidRPr="0096108B" w:rsidRDefault="00B36B65" w:rsidP="00DA5E7B">
            <w:pPr>
              <w:pStyle w:val="Checkbox"/>
              <w:rPr>
                <w:rFonts w:ascii="Arial" w:eastAsia="Arial" w:hAnsi="Arial" w:cs="Arial"/>
                <w:b/>
                <w:bCs/>
                <w:sz w:val="22"/>
                <w:lang w:val="en-AU"/>
              </w:rPr>
            </w:pPr>
          </w:p>
          <w:p w14:paraId="006C77EA" w14:textId="77777777" w:rsidR="00B36B65" w:rsidRPr="0096108B" w:rsidRDefault="00B36B65" w:rsidP="00DA5E7B">
            <w:pPr>
              <w:pStyle w:val="Checkbox"/>
              <w:rPr>
                <w:rFonts w:ascii="Arial" w:eastAsia="Arial" w:hAnsi="Arial" w:cs="Arial"/>
                <w:b/>
                <w:bCs/>
                <w:sz w:val="22"/>
                <w:lang w:val="en-AU"/>
              </w:rPr>
            </w:pPr>
          </w:p>
          <w:p w14:paraId="5C40E9AE" w14:textId="77777777" w:rsidR="00B36B65" w:rsidRPr="0096108B" w:rsidRDefault="00B36B65" w:rsidP="00DA5E7B">
            <w:pPr>
              <w:pStyle w:val="Checkbox"/>
              <w:rPr>
                <w:rFonts w:ascii="Arial" w:eastAsia="Arial" w:hAnsi="Arial" w:cs="Arial"/>
                <w:b/>
                <w:bCs/>
                <w:sz w:val="22"/>
                <w:lang w:val="en-AU"/>
              </w:rPr>
            </w:pPr>
          </w:p>
          <w:p w14:paraId="41518F5B" w14:textId="77777777" w:rsidR="00B36B65" w:rsidRPr="0096108B" w:rsidRDefault="00B36B65" w:rsidP="00DA5E7B">
            <w:pPr>
              <w:pStyle w:val="Checkbox"/>
              <w:rPr>
                <w:rFonts w:ascii="Arial" w:eastAsia="Arial" w:hAnsi="Arial" w:cs="Arial"/>
                <w:b/>
                <w:bCs/>
                <w:sz w:val="22"/>
                <w:lang w:val="en-AU"/>
              </w:rPr>
            </w:pPr>
          </w:p>
          <w:p w14:paraId="70F55E83" w14:textId="77777777" w:rsidR="00B36B65" w:rsidRPr="0096108B" w:rsidRDefault="00B36B65" w:rsidP="00DA5E7B">
            <w:pPr>
              <w:pStyle w:val="Checkbox"/>
              <w:rPr>
                <w:rFonts w:ascii="Arial" w:eastAsia="Arial" w:hAnsi="Arial" w:cs="Arial"/>
                <w:b/>
                <w:bCs/>
                <w:sz w:val="22"/>
                <w:lang w:val="en-AU"/>
              </w:rPr>
            </w:pPr>
          </w:p>
          <w:p w14:paraId="2D3DAB77" w14:textId="61DC5461" w:rsidR="00B36B65" w:rsidRDefault="00B36B65" w:rsidP="00DA5E7B">
            <w:pPr>
              <w:pStyle w:val="Checkbox"/>
              <w:rPr>
                <w:rFonts w:ascii="Arial" w:eastAsia="Arial" w:hAnsi="Arial" w:cs="Arial"/>
                <w:b/>
                <w:bCs/>
                <w:sz w:val="22"/>
                <w:lang w:val="en-AU"/>
              </w:rPr>
            </w:pPr>
          </w:p>
          <w:p w14:paraId="5C9DFCE1" w14:textId="77777777" w:rsidR="00581407" w:rsidRPr="0096108B" w:rsidRDefault="00581407" w:rsidP="00DA5E7B">
            <w:pPr>
              <w:pStyle w:val="Checkbox"/>
              <w:rPr>
                <w:rFonts w:ascii="Arial" w:eastAsia="Arial" w:hAnsi="Arial" w:cs="Arial"/>
                <w:b/>
                <w:bCs/>
                <w:sz w:val="22"/>
                <w:lang w:val="en-AU"/>
              </w:rPr>
            </w:pPr>
          </w:p>
          <w:p w14:paraId="45A59492" w14:textId="77777777" w:rsidR="00B36B65" w:rsidRPr="0096108B" w:rsidRDefault="00B36B65" w:rsidP="00DA5E7B">
            <w:pPr>
              <w:pStyle w:val="Checkbox"/>
              <w:rPr>
                <w:rFonts w:ascii="Arial" w:eastAsia="Arial" w:hAnsi="Arial" w:cs="Arial"/>
                <w:b/>
                <w:bCs/>
                <w:sz w:val="22"/>
                <w:lang w:val="en-AU"/>
              </w:rPr>
            </w:pPr>
          </w:p>
        </w:tc>
        <w:tc>
          <w:tcPr>
            <w:tcW w:w="7665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3525C4C" w14:textId="77777777" w:rsidR="00505622" w:rsidRPr="001C4B2C" w:rsidRDefault="00505622" w:rsidP="00505622">
            <w:pPr>
              <w:rPr>
                <w:rFonts w:ascii="Arial" w:eastAsia="Arial" w:hAnsi="Arial" w:cs="Arial"/>
                <w:b/>
                <w:color w:val="595959" w:themeColor="text1" w:themeTint="A6"/>
              </w:rPr>
            </w:pPr>
            <w:r w:rsidRPr="001C4B2C">
              <w:rPr>
                <w:rFonts w:ascii="Arial" w:eastAsia="Arial" w:hAnsi="Arial" w:cs="Arial"/>
                <w:b/>
                <w:bCs/>
                <w:color w:val="595959" w:themeColor="text1" w:themeTint="A6"/>
              </w:rPr>
              <w:t>Consider</w:t>
            </w:r>
          </w:p>
          <w:p w14:paraId="59AB81F6" w14:textId="2B0FC65D" w:rsidR="00505622" w:rsidRPr="001C4B2C" w:rsidRDefault="00505622" w:rsidP="00505622">
            <w:pPr>
              <w:rPr>
                <w:rFonts w:ascii="Arial" w:eastAsia="Arial" w:hAnsi="Arial" w:cs="Arial"/>
                <w:color w:val="595959" w:themeColor="text1" w:themeTint="A6"/>
              </w:rPr>
            </w:pPr>
            <w:r w:rsidRPr="001C4B2C">
              <w:rPr>
                <w:rFonts w:ascii="Segoe UI Symbol" w:eastAsia="MS Gothic" w:hAnsi="Segoe UI Symbol" w:cs="Segoe UI Symbol"/>
                <w:color w:val="595959" w:themeColor="text1" w:themeTint="A6"/>
                <w:lang w:val="en-AU"/>
              </w:rPr>
              <w:t>☐</w:t>
            </w:r>
            <w:r w:rsidRPr="001C4B2C">
              <w:rPr>
                <w:rFonts w:ascii="Arial" w:eastAsia="Arial" w:hAnsi="Arial" w:cs="Arial"/>
                <w:color w:val="595959" w:themeColor="text1" w:themeTint="A6"/>
              </w:rPr>
              <w:t xml:space="preserve"> Revisiting process for overdue/required immunisations including National Immunisation Program (NIP) and School Immunisation Program (SIP) vaccinations</w:t>
            </w:r>
          </w:p>
          <w:p w14:paraId="23A5969B" w14:textId="77777777" w:rsidR="00505622" w:rsidRPr="001C4B2C" w:rsidRDefault="00505622" w:rsidP="00505622">
            <w:pPr>
              <w:rPr>
                <w:rFonts w:ascii="Arial" w:eastAsia="Arial" w:hAnsi="Arial" w:cs="Arial"/>
                <w:color w:val="595959" w:themeColor="text1" w:themeTint="A6"/>
              </w:rPr>
            </w:pPr>
            <w:r w:rsidRPr="001C4B2C">
              <w:rPr>
                <w:rFonts w:ascii="Segoe UI Symbol" w:eastAsia="MS Gothic" w:hAnsi="Segoe UI Symbol" w:cs="Segoe UI Symbol"/>
                <w:color w:val="595959" w:themeColor="text1" w:themeTint="A6"/>
                <w:lang w:val="en-AU"/>
              </w:rPr>
              <w:t>☐</w:t>
            </w:r>
            <w:r w:rsidRPr="001C4B2C">
              <w:rPr>
                <w:rFonts w:ascii="Arial" w:eastAsia="Arial" w:hAnsi="Arial" w:cs="Arial"/>
                <w:color w:val="595959" w:themeColor="text1" w:themeTint="A6"/>
              </w:rPr>
              <w:t xml:space="preserve"> Using Australian Immunisation Register (AIR) via PRODA to submit medical exemptions (from January 2022)</w:t>
            </w:r>
          </w:p>
          <w:p w14:paraId="228F82CA" w14:textId="77777777" w:rsidR="00505622" w:rsidRPr="001C4B2C" w:rsidRDefault="00505622" w:rsidP="00505622">
            <w:pPr>
              <w:rPr>
                <w:rFonts w:ascii="Arial" w:eastAsia="Arial" w:hAnsi="Arial" w:cs="Arial"/>
                <w:color w:val="595959" w:themeColor="text1" w:themeTint="A6"/>
              </w:rPr>
            </w:pPr>
          </w:p>
          <w:p w14:paraId="769947FC" w14:textId="77777777" w:rsidR="00505622" w:rsidRPr="001C4B2C" w:rsidRDefault="00505622" w:rsidP="00505622">
            <w:pPr>
              <w:rPr>
                <w:rFonts w:ascii="Arial" w:eastAsia="Arial" w:hAnsi="Arial" w:cs="Arial"/>
                <w:b/>
                <w:bCs/>
                <w:color w:val="595959" w:themeColor="text1" w:themeTint="A6"/>
              </w:rPr>
            </w:pPr>
            <w:r w:rsidRPr="001C4B2C">
              <w:rPr>
                <w:rFonts w:ascii="Arial" w:eastAsia="Arial" w:hAnsi="Arial" w:cs="Arial"/>
                <w:b/>
                <w:bCs/>
                <w:color w:val="595959" w:themeColor="text1" w:themeTint="A6"/>
              </w:rPr>
              <w:t>Resources</w:t>
            </w:r>
          </w:p>
          <w:p w14:paraId="716B8F1F" w14:textId="77777777" w:rsidR="00505622" w:rsidRPr="001C4B2C" w:rsidRDefault="005D74E4" w:rsidP="00505622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eastAsia="Arial" w:hAnsi="Arial" w:cs="Arial"/>
                <w:color w:val="0070C0"/>
                <w:sz w:val="22"/>
                <w:u w:val="single"/>
              </w:rPr>
            </w:pPr>
            <w:hyperlink r:id="rId41" w:tgtFrame="_blank" w:history="1">
              <w:r w:rsidR="00505622" w:rsidRPr="001C4B2C">
                <w:rPr>
                  <w:rStyle w:val="Hyperlink"/>
                  <w:rFonts w:ascii="Arial" w:hAnsi="Arial" w:cs="Arial"/>
                  <w:sz w:val="22"/>
                </w:rPr>
                <w:t>Requesting and viewing the COVID-19 Status Report (AIR 042A report)</w:t>
              </w:r>
            </w:hyperlink>
          </w:p>
          <w:p w14:paraId="465E8CC6" w14:textId="77777777" w:rsidR="00505622" w:rsidRPr="001C4B2C" w:rsidRDefault="005D74E4" w:rsidP="00505622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eastAsia="Arial" w:hAnsi="Arial" w:cs="Arial"/>
                <w:color w:val="0070C0"/>
                <w:sz w:val="22"/>
                <w:u w:val="single"/>
              </w:rPr>
            </w:pPr>
            <w:hyperlink r:id="rId42">
              <w:r w:rsidR="00505622" w:rsidRPr="001C4B2C">
                <w:rPr>
                  <w:rStyle w:val="Hyperlink"/>
                  <w:rFonts w:ascii="Arial" w:eastAsia="Arial" w:hAnsi="Arial" w:cs="Arial"/>
                  <w:color w:val="0070C0"/>
                  <w:sz w:val="22"/>
                </w:rPr>
                <w:t>Australian Immunisation Register for health professionals - Identified reports - Services Australia</w:t>
              </w:r>
            </w:hyperlink>
          </w:p>
          <w:p w14:paraId="344B7327" w14:textId="77777777" w:rsidR="00505622" w:rsidRPr="001C4B2C" w:rsidRDefault="005D74E4" w:rsidP="00505622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eastAsia="Arial" w:hAnsi="Arial" w:cs="Arial"/>
                <w:color w:val="0070C0"/>
                <w:sz w:val="22"/>
              </w:rPr>
            </w:pPr>
            <w:hyperlink r:id="rId43">
              <w:r w:rsidR="00505622" w:rsidRPr="001C4B2C">
                <w:rPr>
                  <w:rStyle w:val="Hyperlink"/>
                  <w:rFonts w:ascii="Arial" w:eastAsia="Arial" w:hAnsi="Arial" w:cs="Arial"/>
                  <w:color w:val="0070C0"/>
                  <w:sz w:val="22"/>
                </w:rPr>
                <w:t>International COVID-19 vaccines recognised in Australia</w:t>
              </w:r>
            </w:hyperlink>
          </w:p>
          <w:p w14:paraId="4D8D763C" w14:textId="77777777" w:rsidR="00505622" w:rsidRPr="001C4B2C" w:rsidRDefault="005D74E4" w:rsidP="00505622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Style w:val="Hyperlink"/>
                <w:rFonts w:ascii="Arial" w:eastAsia="Arial" w:hAnsi="Arial" w:cs="Arial"/>
                <w:color w:val="595959" w:themeColor="text1" w:themeTint="A6"/>
                <w:sz w:val="22"/>
                <w:u w:val="none"/>
              </w:rPr>
            </w:pPr>
            <w:hyperlink r:id="rId44">
              <w:r w:rsidR="00505622" w:rsidRPr="001C4B2C">
                <w:rPr>
                  <w:rStyle w:val="Hyperlink"/>
                  <w:rFonts w:ascii="Arial" w:eastAsia="Arial" w:hAnsi="Arial" w:cs="Arial"/>
                  <w:color w:val="0070C0"/>
                  <w:sz w:val="22"/>
                </w:rPr>
                <w:t>How to add immunisations you’ve had overseas to the Australian Immunisation Register (AIR)</w:t>
              </w:r>
            </w:hyperlink>
          </w:p>
          <w:p w14:paraId="46FDB82F" w14:textId="0ACDD32D" w:rsidR="00505622" w:rsidRPr="00661E9C" w:rsidRDefault="005D74E4" w:rsidP="00505622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eastAsia="Arial" w:hAnsi="Arial" w:cs="Arial"/>
                <w:color w:val="0070C0"/>
                <w:sz w:val="22"/>
              </w:rPr>
            </w:pPr>
            <w:hyperlink r:id="rId45">
              <w:r w:rsidR="00505622" w:rsidRPr="001C4B2C">
                <w:rPr>
                  <w:rStyle w:val="Hyperlink"/>
                  <w:rFonts w:ascii="Arial" w:eastAsia="Arial" w:hAnsi="Arial" w:cs="Arial"/>
                  <w:color w:val="0070C0"/>
                  <w:sz w:val="22"/>
                </w:rPr>
                <w:t>How</w:t>
              </w:r>
              <w:r w:rsidR="00282753">
                <w:rPr>
                  <w:rStyle w:val="Hyperlink"/>
                  <w:rFonts w:ascii="Arial" w:eastAsia="Arial" w:hAnsi="Arial" w:cs="Arial"/>
                  <w:color w:val="0070C0"/>
                  <w:sz w:val="22"/>
                </w:rPr>
                <w:t xml:space="preserve"> </w:t>
              </w:r>
              <w:r w:rsidR="00505622" w:rsidRPr="001C4B2C">
                <w:rPr>
                  <w:rStyle w:val="Hyperlink"/>
                  <w:rFonts w:ascii="Arial" w:eastAsia="Arial" w:hAnsi="Arial" w:cs="Arial"/>
                  <w:color w:val="0070C0"/>
                  <w:sz w:val="22"/>
                </w:rPr>
                <w:t>can</w:t>
              </w:r>
              <w:r w:rsidR="00282753">
                <w:rPr>
                  <w:rStyle w:val="Hyperlink"/>
                  <w:rFonts w:ascii="Arial" w:eastAsia="Arial" w:hAnsi="Arial" w:cs="Arial"/>
                  <w:color w:val="0070C0"/>
                  <w:sz w:val="22"/>
                </w:rPr>
                <w:t xml:space="preserve"> </w:t>
              </w:r>
              <w:r w:rsidR="00505622" w:rsidRPr="001C4B2C">
                <w:rPr>
                  <w:rStyle w:val="Hyperlink"/>
                  <w:rFonts w:ascii="Arial" w:eastAsia="Arial" w:hAnsi="Arial" w:cs="Arial"/>
                  <w:color w:val="0070C0"/>
                  <w:sz w:val="22"/>
                </w:rPr>
                <w:t>I</w:t>
              </w:r>
              <w:r w:rsidR="00282753">
                <w:rPr>
                  <w:rStyle w:val="Hyperlink"/>
                  <w:rFonts w:ascii="Arial" w:eastAsia="Arial" w:hAnsi="Arial" w:cs="Arial"/>
                  <w:color w:val="0070C0"/>
                  <w:sz w:val="22"/>
                </w:rPr>
                <w:t xml:space="preserve"> </w:t>
              </w:r>
              <w:r w:rsidR="00505622" w:rsidRPr="001C4B2C">
                <w:rPr>
                  <w:rStyle w:val="Hyperlink"/>
                  <w:rFonts w:ascii="Arial" w:eastAsia="Arial" w:hAnsi="Arial" w:cs="Arial"/>
                  <w:color w:val="0070C0"/>
                  <w:sz w:val="22"/>
                </w:rPr>
                <w:t>get</w:t>
              </w:r>
              <w:r w:rsidR="00282753">
                <w:rPr>
                  <w:rStyle w:val="Hyperlink"/>
                  <w:rFonts w:ascii="Arial" w:eastAsia="Arial" w:hAnsi="Arial" w:cs="Arial"/>
                  <w:color w:val="0070C0"/>
                  <w:sz w:val="22"/>
                </w:rPr>
                <w:t xml:space="preserve"> </w:t>
              </w:r>
              <w:r w:rsidR="00505622" w:rsidRPr="001C4B2C">
                <w:rPr>
                  <w:rStyle w:val="Hyperlink"/>
                  <w:rFonts w:ascii="Arial" w:eastAsia="Arial" w:hAnsi="Arial" w:cs="Arial"/>
                  <w:color w:val="0070C0"/>
                  <w:sz w:val="22"/>
                </w:rPr>
                <w:t>proof</w:t>
              </w:r>
              <w:r w:rsidR="00282753">
                <w:rPr>
                  <w:rStyle w:val="Hyperlink"/>
                  <w:rFonts w:ascii="Arial" w:eastAsia="Arial" w:hAnsi="Arial" w:cs="Arial"/>
                  <w:color w:val="0070C0"/>
                  <w:sz w:val="22"/>
                </w:rPr>
                <w:t xml:space="preserve"> </w:t>
              </w:r>
              <w:r w:rsidR="00505622" w:rsidRPr="001C4B2C">
                <w:rPr>
                  <w:rStyle w:val="Hyperlink"/>
                  <w:rFonts w:ascii="Arial" w:eastAsia="Arial" w:hAnsi="Arial" w:cs="Arial"/>
                  <w:color w:val="0070C0"/>
                  <w:sz w:val="22"/>
                </w:rPr>
                <w:t>of</w:t>
              </w:r>
              <w:r w:rsidR="00282753">
                <w:rPr>
                  <w:rStyle w:val="Hyperlink"/>
                  <w:rFonts w:ascii="Arial" w:eastAsia="Arial" w:hAnsi="Arial" w:cs="Arial"/>
                  <w:color w:val="0070C0"/>
                  <w:sz w:val="22"/>
                </w:rPr>
                <w:t xml:space="preserve"> </w:t>
              </w:r>
              <w:r w:rsidR="00505622" w:rsidRPr="001C4B2C">
                <w:rPr>
                  <w:rStyle w:val="Hyperlink"/>
                  <w:rFonts w:ascii="Arial" w:eastAsia="Arial" w:hAnsi="Arial" w:cs="Arial"/>
                  <w:color w:val="0070C0"/>
                  <w:sz w:val="22"/>
                </w:rPr>
                <w:t>my</w:t>
              </w:r>
              <w:r w:rsidR="00282753">
                <w:rPr>
                  <w:rStyle w:val="Hyperlink"/>
                  <w:rFonts w:ascii="Arial" w:eastAsia="Arial" w:hAnsi="Arial" w:cs="Arial"/>
                  <w:color w:val="0070C0"/>
                  <w:sz w:val="22"/>
                </w:rPr>
                <w:t xml:space="preserve"> </w:t>
              </w:r>
              <w:r w:rsidR="00505622" w:rsidRPr="001C4B2C">
                <w:rPr>
                  <w:rStyle w:val="Hyperlink"/>
                  <w:rFonts w:ascii="Arial" w:eastAsia="Arial" w:hAnsi="Arial" w:cs="Arial"/>
                  <w:color w:val="0070C0"/>
                  <w:sz w:val="22"/>
                </w:rPr>
                <w:t>COVID-19</w:t>
              </w:r>
              <w:r w:rsidR="00282753">
                <w:rPr>
                  <w:rStyle w:val="Hyperlink"/>
                  <w:rFonts w:ascii="Arial" w:eastAsia="Arial" w:hAnsi="Arial" w:cs="Arial"/>
                  <w:color w:val="0070C0"/>
                  <w:sz w:val="22"/>
                </w:rPr>
                <w:t xml:space="preserve"> </w:t>
              </w:r>
              <w:r w:rsidR="00505622" w:rsidRPr="001C4B2C">
                <w:rPr>
                  <w:rStyle w:val="Hyperlink"/>
                  <w:rFonts w:ascii="Arial" w:eastAsia="Arial" w:hAnsi="Arial" w:cs="Arial"/>
                  <w:color w:val="0070C0"/>
                  <w:sz w:val="22"/>
                </w:rPr>
                <w:t>vaccinations</w:t>
              </w:r>
            </w:hyperlink>
            <w:r w:rsidR="00282753">
              <w:rPr>
                <w:rStyle w:val="Hyperlink"/>
                <w:rFonts w:ascii="Arial" w:eastAsia="Arial" w:hAnsi="Arial" w:cs="Arial"/>
                <w:color w:val="0070C0"/>
                <w:sz w:val="22"/>
              </w:rPr>
              <w:t xml:space="preserve"> - RACGP</w:t>
            </w:r>
          </w:p>
          <w:p w14:paraId="0E8FBB7E" w14:textId="77777777" w:rsidR="00505622" w:rsidRPr="001C4B2C" w:rsidRDefault="005D74E4" w:rsidP="00505622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eastAsia="Arial" w:hAnsi="Arial" w:cs="Arial"/>
                <w:color w:val="0070C0"/>
                <w:sz w:val="22"/>
              </w:rPr>
            </w:pPr>
            <w:hyperlink r:id="rId46" w:anchor="a1">
              <w:r w:rsidR="00505622" w:rsidRPr="001C4B2C">
                <w:rPr>
                  <w:rStyle w:val="Hyperlink"/>
                  <w:rFonts w:ascii="Arial" w:eastAsia="Arial" w:hAnsi="Arial" w:cs="Arial"/>
                  <w:color w:val="0070C0"/>
                  <w:sz w:val="22"/>
                </w:rPr>
                <w:t>Proof of vaccination (how to report fraudulent vaccination certificates)</w:t>
              </w:r>
            </w:hyperlink>
          </w:p>
          <w:p w14:paraId="3B189123" w14:textId="77777777" w:rsidR="00505622" w:rsidRPr="001C4B2C" w:rsidRDefault="005D74E4" w:rsidP="00505622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eastAsia="Arial" w:hAnsi="Arial" w:cs="Arial"/>
                <w:color w:val="0070C0"/>
                <w:sz w:val="22"/>
              </w:rPr>
            </w:pPr>
            <w:hyperlink r:id="rId47">
              <w:r w:rsidR="00505622" w:rsidRPr="001C4B2C">
                <w:rPr>
                  <w:rStyle w:val="Hyperlink"/>
                  <w:rFonts w:ascii="Arial" w:eastAsia="Arial" w:hAnsi="Arial" w:cs="Arial"/>
                  <w:color w:val="0070C0"/>
                  <w:sz w:val="22"/>
                </w:rPr>
                <w:t>Webinar COVID-19 Vaccination Reports in PenCat</w:t>
              </w:r>
            </w:hyperlink>
          </w:p>
          <w:p w14:paraId="58C6C851" w14:textId="23A7B935" w:rsidR="00505622" w:rsidRPr="00055860" w:rsidRDefault="005D74E4" w:rsidP="00055860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eastAsia="Arial" w:hAnsi="Arial" w:cs="Arial"/>
                <w:sz w:val="22"/>
                <w:u w:val="single"/>
              </w:rPr>
            </w:pPr>
            <w:hyperlink r:id="rId48">
              <w:r w:rsidR="00505622" w:rsidRPr="001C4B2C">
                <w:rPr>
                  <w:rStyle w:val="Hyperlink"/>
                  <w:rFonts w:ascii="Arial" w:eastAsia="Arial" w:hAnsi="Arial" w:cs="Arial"/>
                  <w:color w:val="0070C0"/>
                  <w:sz w:val="22"/>
                </w:rPr>
                <w:t>PenCat recipes to support immunisation</w:t>
              </w:r>
            </w:hyperlink>
          </w:p>
          <w:p w14:paraId="5CFFB3B9" w14:textId="77777777" w:rsidR="00505622" w:rsidRPr="001C4B2C" w:rsidRDefault="005D74E4" w:rsidP="00505622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eastAsia="Arial" w:hAnsi="Arial" w:cs="Arial"/>
                <w:color w:val="0070C0"/>
                <w:sz w:val="22"/>
              </w:rPr>
            </w:pPr>
            <w:hyperlink r:id="rId49">
              <w:r w:rsidR="00505622" w:rsidRPr="001C4B2C">
                <w:rPr>
                  <w:rStyle w:val="Hyperlink"/>
                  <w:rFonts w:ascii="Arial" w:eastAsia="Arial" w:hAnsi="Arial" w:cs="Arial"/>
                  <w:color w:val="0070C0"/>
                  <w:sz w:val="22"/>
                </w:rPr>
                <w:t>Proof of COVID-19 vaccination resources for community groups</w:t>
              </w:r>
            </w:hyperlink>
          </w:p>
          <w:p w14:paraId="589EBA6A" w14:textId="77777777" w:rsidR="00505622" w:rsidRPr="001C4B2C" w:rsidRDefault="005D74E4" w:rsidP="00505622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eastAsia="Arial" w:hAnsi="Arial" w:cs="Arial"/>
                <w:color w:val="0070C0"/>
                <w:sz w:val="22"/>
              </w:rPr>
            </w:pPr>
            <w:hyperlink r:id="rId50">
              <w:r w:rsidR="00505622" w:rsidRPr="001C4B2C">
                <w:rPr>
                  <w:rStyle w:val="Hyperlink"/>
                  <w:rFonts w:ascii="Arial" w:eastAsia="Arial" w:hAnsi="Arial" w:cs="Arial"/>
                  <w:color w:val="0070C0"/>
                  <w:sz w:val="22"/>
                </w:rPr>
                <w:t>The Australian Immunisation Handbook</w:t>
              </w:r>
            </w:hyperlink>
          </w:p>
          <w:p w14:paraId="38AC5128" w14:textId="77777777" w:rsidR="00F97CC4" w:rsidRPr="00505622" w:rsidRDefault="005D74E4" w:rsidP="00505622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Style w:val="Hyperlink"/>
                <w:rFonts w:ascii="Arial" w:eastAsia="Arial" w:hAnsi="Arial" w:cs="Arial"/>
                <w:color w:val="0070C0"/>
                <w:sz w:val="22"/>
                <w:u w:val="none"/>
              </w:rPr>
            </w:pPr>
            <w:hyperlink r:id="rId51">
              <w:r w:rsidR="00505622" w:rsidRPr="001C4B2C">
                <w:rPr>
                  <w:rStyle w:val="Hyperlink"/>
                  <w:rFonts w:ascii="Arial" w:eastAsia="Arial" w:hAnsi="Arial" w:cs="Arial"/>
                  <w:color w:val="0070C0"/>
                  <w:sz w:val="22"/>
                </w:rPr>
                <w:t>National Vaccine Storage guideline ‘Strive for 5’</w:t>
              </w:r>
            </w:hyperlink>
          </w:p>
          <w:p w14:paraId="0C9A9E0C" w14:textId="37404BE5" w:rsidR="00505622" w:rsidRPr="00505622" w:rsidRDefault="00505622" w:rsidP="00505622">
            <w:pPr>
              <w:pStyle w:val="ListParagraph"/>
              <w:spacing w:after="0" w:line="240" w:lineRule="auto"/>
              <w:rPr>
                <w:rFonts w:ascii="Arial" w:eastAsia="Arial" w:hAnsi="Arial" w:cs="Arial"/>
                <w:color w:val="0070C0"/>
                <w:sz w:val="22"/>
              </w:rPr>
            </w:pPr>
          </w:p>
        </w:tc>
      </w:tr>
      <w:tr w:rsidR="00B36B65" w:rsidRPr="0096108B" w14:paraId="79236663" w14:textId="77777777" w:rsidTr="00581407">
        <w:trPr>
          <w:trHeight w:val="282"/>
        </w:trPr>
        <w:tc>
          <w:tcPr>
            <w:tcW w:w="239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6036126" w14:textId="77777777" w:rsidR="00B36B65" w:rsidRPr="0096108B" w:rsidRDefault="00B36B65" w:rsidP="00DA5E7B">
            <w:pPr>
              <w:pStyle w:val="Checkbox"/>
              <w:rPr>
                <w:rFonts w:ascii="Arial" w:eastAsia="Arial" w:hAnsi="Arial" w:cs="Arial"/>
                <w:b/>
                <w:bCs/>
                <w:sz w:val="22"/>
                <w:lang w:val="en-A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2A19B" w14:textId="77777777" w:rsidR="00B36B65" w:rsidRPr="0096108B" w:rsidRDefault="00B36B65" w:rsidP="00DA5E7B">
            <w:pPr>
              <w:rPr>
                <w:rFonts w:ascii="Arial" w:hAnsi="Arial" w:cs="Arial"/>
                <w:b/>
                <w:bCs/>
                <w:color w:val="595959" w:themeColor="text1" w:themeTint="A6"/>
              </w:rPr>
            </w:pPr>
            <w:r w:rsidRPr="0096108B">
              <w:rPr>
                <w:rFonts w:ascii="Arial" w:hAnsi="Arial" w:cs="Arial"/>
                <w:b/>
                <w:bCs/>
                <w:color w:val="595959" w:themeColor="text1" w:themeTint="A6"/>
              </w:rPr>
              <w:t>Person responsible</w:t>
            </w:r>
          </w:p>
        </w:tc>
        <w:tc>
          <w:tcPr>
            <w:tcW w:w="52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1EE96FE" w14:textId="77777777" w:rsidR="00B36B65" w:rsidRPr="0096108B" w:rsidRDefault="00B36B65" w:rsidP="00DA5E7B">
            <w:pPr>
              <w:rPr>
                <w:rFonts w:ascii="Arial" w:hAnsi="Arial" w:cs="Arial"/>
                <w:b/>
                <w:bCs/>
                <w:color w:val="595959" w:themeColor="text1" w:themeTint="A6"/>
              </w:rPr>
            </w:pPr>
            <w:r w:rsidRPr="0096108B">
              <w:rPr>
                <w:rFonts w:ascii="Arial" w:hAnsi="Arial" w:cs="Arial"/>
                <w:b/>
                <w:bCs/>
                <w:color w:val="595959" w:themeColor="text1" w:themeTint="A6"/>
              </w:rPr>
              <w:t>Comments and completion date</w:t>
            </w:r>
          </w:p>
        </w:tc>
      </w:tr>
      <w:tr w:rsidR="00B36B65" w:rsidRPr="0096108B" w14:paraId="651309ED" w14:textId="77777777" w:rsidTr="00505622">
        <w:trPr>
          <w:trHeight w:val="716"/>
        </w:trPr>
        <w:tc>
          <w:tcPr>
            <w:tcW w:w="239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E1BD52E" w14:textId="77777777" w:rsidR="00B36B65" w:rsidRPr="0096108B" w:rsidRDefault="00B36B65" w:rsidP="00DA5E7B">
            <w:pPr>
              <w:pStyle w:val="Checkbox"/>
              <w:rPr>
                <w:rFonts w:ascii="Arial" w:eastAsia="Arial" w:hAnsi="Arial" w:cs="Arial"/>
                <w:b/>
                <w:bCs/>
                <w:sz w:val="22"/>
                <w:lang w:val="en-A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CCE313B" w14:textId="77777777" w:rsidR="00B36B65" w:rsidRPr="0096108B" w:rsidRDefault="00B36B65" w:rsidP="00DA5E7B">
            <w:pPr>
              <w:rPr>
                <w:rFonts w:ascii="Arial" w:hAnsi="Arial" w:cs="Arial"/>
                <w:b/>
                <w:bCs/>
                <w:color w:val="595959" w:themeColor="text1" w:themeTint="A6"/>
              </w:rPr>
            </w:pPr>
          </w:p>
        </w:tc>
        <w:tc>
          <w:tcPr>
            <w:tcW w:w="525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D439760" w14:textId="77777777" w:rsidR="00B36B65" w:rsidRPr="0096108B" w:rsidRDefault="00B36B65" w:rsidP="00DA5E7B">
            <w:pPr>
              <w:rPr>
                <w:rFonts w:ascii="Arial" w:hAnsi="Arial" w:cs="Arial"/>
                <w:b/>
                <w:bCs/>
                <w:color w:val="595959" w:themeColor="text1" w:themeTint="A6"/>
              </w:rPr>
            </w:pPr>
          </w:p>
        </w:tc>
      </w:tr>
    </w:tbl>
    <w:p w14:paraId="2670B0F3" w14:textId="77777777" w:rsidR="00B36B65" w:rsidRPr="00B36B65" w:rsidRDefault="00B36B65" w:rsidP="00B36B65">
      <w:pPr>
        <w:spacing w:after="0"/>
        <w:rPr>
          <w:rFonts w:ascii="Arial" w:hAnsi="Arial" w:cs="Arial"/>
        </w:rPr>
      </w:pPr>
    </w:p>
    <w:p w14:paraId="4C412AAD" w14:textId="77777777" w:rsidR="00B36B65" w:rsidRPr="00B36B65" w:rsidRDefault="00B36B65" w:rsidP="00B36B65">
      <w:pPr>
        <w:spacing w:after="0"/>
        <w:rPr>
          <w:rFonts w:ascii="Arial" w:hAnsi="Arial" w:cs="Arial"/>
        </w:rPr>
      </w:pPr>
    </w:p>
    <w:p w14:paraId="7B0F04DD" w14:textId="77777777" w:rsidR="00B36B65" w:rsidRPr="00B36B65" w:rsidRDefault="00B36B65" w:rsidP="00B36B65">
      <w:pPr>
        <w:spacing w:after="0"/>
        <w:rPr>
          <w:rFonts w:ascii="Arial" w:eastAsia="Arial" w:hAnsi="Arial" w:cs="Arial"/>
          <w:b/>
          <w:bCs/>
          <w:color w:val="595959" w:themeColor="text1" w:themeTint="A6"/>
          <w:sz w:val="20"/>
          <w:szCs w:val="20"/>
        </w:rPr>
      </w:pPr>
      <w:r w:rsidRPr="00B36B65">
        <w:rPr>
          <w:rFonts w:ascii="Arial" w:eastAsia="Arial" w:hAnsi="Arial" w:cs="Arial"/>
          <w:b/>
          <w:bCs/>
          <w:color w:val="003D69"/>
          <w:sz w:val="24"/>
          <w:szCs w:val="24"/>
        </w:rPr>
        <w:t>For further assistance contact: PracSupport@ourphn.org.au</w:t>
      </w:r>
    </w:p>
    <w:p w14:paraId="1A5B58A3" w14:textId="77777777" w:rsidR="00DC51CF" w:rsidRPr="00B36B65" w:rsidRDefault="00DC51CF">
      <w:pPr>
        <w:rPr>
          <w:rFonts w:ascii="Arial" w:hAnsi="Arial" w:cs="Arial"/>
        </w:rPr>
      </w:pPr>
    </w:p>
    <w:sectPr w:rsidR="00DC51CF" w:rsidRPr="00B36B65" w:rsidSect="00DA5E7B">
      <w:headerReference w:type="default" r:id="rId52"/>
      <w:footerReference w:type="default" r:id="rId53"/>
      <w:headerReference w:type="first" r:id="rId54"/>
      <w:footerReference w:type="first" r:id="rId55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B8C72" w14:textId="77777777" w:rsidR="005D74E4" w:rsidRDefault="005D74E4">
      <w:pPr>
        <w:spacing w:after="0" w:line="240" w:lineRule="auto"/>
      </w:pPr>
      <w:r>
        <w:separator/>
      </w:r>
    </w:p>
  </w:endnote>
  <w:endnote w:type="continuationSeparator" w:id="0">
    <w:p w14:paraId="33F2090B" w14:textId="77777777" w:rsidR="005D74E4" w:rsidRDefault="005D74E4">
      <w:pPr>
        <w:spacing w:after="0" w:line="240" w:lineRule="auto"/>
      </w:pPr>
      <w:r>
        <w:continuationSeparator/>
      </w:r>
    </w:p>
  </w:endnote>
  <w:endnote w:type="continuationNotice" w:id="1">
    <w:p w14:paraId="44A05271" w14:textId="77777777" w:rsidR="005D74E4" w:rsidRDefault="005D74E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altName w:val="Segoe UI Semilight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8ED87" w14:textId="1798134E" w:rsidR="00DA5E7B" w:rsidRPr="00715EF8" w:rsidRDefault="00B36B65" w:rsidP="00DA5E7B">
    <w:pPr>
      <w:pStyle w:val="Footer"/>
      <w:rPr>
        <w:sz w:val="18"/>
        <w:szCs w:val="18"/>
      </w:rPr>
    </w:pPr>
    <w:r w:rsidRPr="00715EF8">
      <w:rPr>
        <w:sz w:val="18"/>
        <w:szCs w:val="18"/>
      </w:rPr>
      <w:t>V</w:t>
    </w:r>
    <w:r>
      <w:rPr>
        <w:sz w:val="18"/>
        <w:szCs w:val="18"/>
      </w:rPr>
      <w:t>1</w:t>
    </w:r>
    <w:r w:rsidRPr="00715EF8">
      <w:rPr>
        <w:sz w:val="18"/>
        <w:szCs w:val="18"/>
      </w:rPr>
      <w:t xml:space="preserve">: </w:t>
    </w:r>
    <w:r w:rsidR="006B46BE">
      <w:rPr>
        <w:sz w:val="18"/>
        <w:szCs w:val="18"/>
      </w:rPr>
      <w:t>20/12/2021</w:t>
    </w:r>
  </w:p>
  <w:sdt>
    <w:sdtPr>
      <w:rPr>
        <w:color w:val="2B579A"/>
        <w:shd w:val="clear" w:color="auto" w:fill="E6E6E6"/>
      </w:rPr>
      <w:id w:val="1656943848"/>
      <w:docPartObj>
        <w:docPartGallery w:val="Page Numbers (Bottom of Page)"/>
        <w:docPartUnique/>
      </w:docPartObj>
    </w:sdtPr>
    <w:sdtEndPr>
      <w:rPr>
        <w:noProof/>
        <w:color w:val="auto"/>
        <w:shd w:val="clear" w:color="auto" w:fill="auto"/>
      </w:rPr>
    </w:sdtEndPr>
    <w:sdtContent>
      <w:p w14:paraId="2E1D22DE" w14:textId="77777777" w:rsidR="00DA5E7B" w:rsidRDefault="00B36B65" w:rsidP="00DA5E7B">
        <w:pPr>
          <w:pStyle w:val="Footer"/>
          <w:jc w:val="right"/>
        </w:pPr>
        <w:r w:rsidRPr="003C7FA6">
          <w:rPr>
            <w:color w:val="2B579A"/>
            <w:shd w:val="clear" w:color="auto" w:fill="E6E6E6"/>
          </w:rPr>
          <w:fldChar w:fldCharType="begin"/>
        </w:r>
        <w:r w:rsidRPr="003C7FA6">
          <w:instrText xml:space="preserve"> PAGE   \* MERGEFORMAT </w:instrText>
        </w:r>
        <w:r w:rsidRPr="003C7FA6">
          <w:rPr>
            <w:color w:val="2B579A"/>
            <w:shd w:val="clear" w:color="auto" w:fill="E6E6E6"/>
          </w:rPr>
          <w:fldChar w:fldCharType="separate"/>
        </w:r>
        <w:r w:rsidRPr="003C7FA6">
          <w:rPr>
            <w:noProof/>
          </w:rPr>
          <w:t>5</w:t>
        </w:r>
        <w:r w:rsidRPr="003C7FA6">
          <w:rPr>
            <w:noProof/>
            <w:color w:val="2B579A"/>
            <w:shd w:val="clear" w:color="auto" w:fill="E6E6E6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106F7" w14:textId="39D92980" w:rsidR="00DA5E7B" w:rsidRPr="00715EF8" w:rsidRDefault="00B36B65">
    <w:pPr>
      <w:pStyle w:val="Footer"/>
      <w:rPr>
        <w:sz w:val="18"/>
        <w:szCs w:val="18"/>
      </w:rPr>
    </w:pPr>
    <w:r w:rsidRPr="00715EF8">
      <w:rPr>
        <w:sz w:val="18"/>
        <w:szCs w:val="18"/>
      </w:rPr>
      <w:t>V</w:t>
    </w:r>
    <w:r>
      <w:rPr>
        <w:sz w:val="18"/>
        <w:szCs w:val="18"/>
      </w:rPr>
      <w:t xml:space="preserve">1: </w:t>
    </w:r>
    <w:r w:rsidR="008F6255">
      <w:rPr>
        <w:sz w:val="18"/>
        <w:szCs w:val="18"/>
      </w:rPr>
      <w:t>20/12/2021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F944D" w14:textId="77777777" w:rsidR="005D74E4" w:rsidRDefault="005D74E4">
      <w:pPr>
        <w:spacing w:after="0" w:line="240" w:lineRule="auto"/>
      </w:pPr>
      <w:r>
        <w:separator/>
      </w:r>
    </w:p>
  </w:footnote>
  <w:footnote w:type="continuationSeparator" w:id="0">
    <w:p w14:paraId="01565F13" w14:textId="77777777" w:rsidR="005D74E4" w:rsidRDefault="005D74E4">
      <w:pPr>
        <w:spacing w:after="0" w:line="240" w:lineRule="auto"/>
      </w:pPr>
      <w:r>
        <w:continuationSeparator/>
      </w:r>
    </w:p>
  </w:footnote>
  <w:footnote w:type="continuationNotice" w:id="1">
    <w:p w14:paraId="6DD0ACB0" w14:textId="77777777" w:rsidR="005D74E4" w:rsidRDefault="005D74E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2B99A" w14:textId="244051E0" w:rsidR="00DA5E7B" w:rsidRPr="000238C6" w:rsidRDefault="00B36B65" w:rsidP="00DA5E7B">
    <w:pPr>
      <w:pStyle w:val="Header"/>
      <w:jc w:val="center"/>
      <w:rPr>
        <w:sz w:val="20"/>
        <w:szCs w:val="20"/>
      </w:rPr>
    </w:pPr>
    <w:r>
      <w:rPr>
        <w:iCs/>
        <w:sz w:val="20"/>
        <w:szCs w:val="20"/>
      </w:rPr>
      <w:t xml:space="preserve">COVID in the Community – Part </w:t>
    </w:r>
    <w:r w:rsidR="008F6255">
      <w:rPr>
        <w:iCs/>
        <w:sz w:val="20"/>
        <w:szCs w:val="20"/>
      </w:rPr>
      <w:t>Three: Business Continuity</w:t>
    </w:r>
  </w:p>
  <w:p w14:paraId="6507330B" w14:textId="77777777" w:rsidR="00DA5E7B" w:rsidRDefault="00DA5E7B">
    <w:pPr>
      <w:pStyle w:val="Header"/>
    </w:pPr>
  </w:p>
  <w:p w14:paraId="603E0EA0" w14:textId="77777777" w:rsidR="00DA5E7B" w:rsidRDefault="00DA5E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C9F64" w14:textId="6D8D6E54" w:rsidR="00DA5E7B" w:rsidRDefault="001B6C9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22E7142" wp14:editId="1A093044">
              <wp:simplePos x="0" y="0"/>
              <wp:positionH relativeFrom="column">
                <wp:posOffset>-499745</wp:posOffset>
              </wp:positionH>
              <wp:positionV relativeFrom="paragraph">
                <wp:posOffset>-468630</wp:posOffset>
              </wp:positionV>
              <wp:extent cx="7743825" cy="1495425"/>
              <wp:effectExtent l="0" t="0" r="9525" b="9525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743825" cy="1495425"/>
                      </a:xfrm>
                      <a:prstGeom prst="rect">
                        <a:avLst/>
                      </a:prstGeom>
                      <a:solidFill>
                        <a:srgbClr val="003D69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4390210" id="Rectangle 3" o:spid="_x0000_s1026" style="position:absolute;margin-left:-39.35pt;margin-top:-36.9pt;width:609.75pt;height:11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" fillcolor="#003d69" strokecolor="#1f3763 [1604]" strokeweight="1pt">
              <v:path arrowok="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30416"/>
    <w:multiLevelType w:val="hybridMultilevel"/>
    <w:tmpl w:val="FFFFFFFF"/>
    <w:lvl w:ilvl="0" w:tplc="FC1414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12E2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5924C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A4D7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C85A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27EED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929A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E45B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304C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E0849"/>
    <w:multiLevelType w:val="hybridMultilevel"/>
    <w:tmpl w:val="FB7C79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10A0D"/>
    <w:multiLevelType w:val="hybridMultilevel"/>
    <w:tmpl w:val="720CB2DC"/>
    <w:lvl w:ilvl="0" w:tplc="2D6E1DA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color w:val="3B3838" w:themeColor="background2" w:themeShade="40"/>
        <w:u w:color="4472C4" w:themeColor="accen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5F2594"/>
    <w:multiLevelType w:val="hybridMultilevel"/>
    <w:tmpl w:val="100286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95959" w:themeColor="text1" w:themeTint="A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4D41B0"/>
    <w:multiLevelType w:val="hybridMultilevel"/>
    <w:tmpl w:val="6EC05F40"/>
    <w:lvl w:ilvl="0" w:tplc="B052E9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95959" w:themeColor="text1" w:themeTint="A6"/>
      </w:rPr>
    </w:lvl>
    <w:lvl w:ilvl="1" w:tplc="53F8DA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810BA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CA07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90BD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804C2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D8E9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98D6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9C48B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B118D3"/>
    <w:multiLevelType w:val="hybridMultilevel"/>
    <w:tmpl w:val="429A7A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6B0C9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8ACB8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C07F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64E1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22472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5CA7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22AD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6F042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364171"/>
    <w:multiLevelType w:val="hybridMultilevel"/>
    <w:tmpl w:val="2D047540"/>
    <w:lvl w:ilvl="0" w:tplc="990A8154">
      <w:start w:val="1"/>
      <w:numFmt w:val="bullet"/>
      <w:lvlText w:val=""/>
      <w:lvlJc w:val="left"/>
      <w:rPr>
        <w:rFonts w:ascii="Symbol" w:hAnsi="Symbol" w:hint="default"/>
        <w:color w:val="767171" w:themeColor="background2" w:themeShade="8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7348A3"/>
    <w:multiLevelType w:val="multilevel"/>
    <w:tmpl w:val="D25A6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371D16DF"/>
    <w:multiLevelType w:val="hybridMultilevel"/>
    <w:tmpl w:val="06901BF6"/>
    <w:lvl w:ilvl="0" w:tplc="F0A6D7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3B3838" w:themeColor="background2" w:themeShade="40"/>
        <w:sz w:val="20"/>
      </w:rPr>
    </w:lvl>
    <w:lvl w:ilvl="1" w:tplc="F4AAE58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C5CC9D8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39ACF1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4662B03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8C5895D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0358CA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261C6B9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F47250C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2586425"/>
    <w:multiLevelType w:val="hybridMultilevel"/>
    <w:tmpl w:val="7782281C"/>
    <w:lvl w:ilvl="0" w:tplc="59185D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52E9F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595959" w:themeColor="text1" w:themeTint="A6"/>
      </w:rPr>
    </w:lvl>
    <w:lvl w:ilvl="2" w:tplc="8DE071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B28D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1EF5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166A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96E2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26EE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462CF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A06DE0"/>
    <w:multiLevelType w:val="hybridMultilevel"/>
    <w:tmpl w:val="FFFFFFFF"/>
    <w:lvl w:ilvl="0" w:tplc="DCCAB0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8C03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758A9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5CDE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2023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8004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246E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D068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B03E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A31DB9"/>
    <w:multiLevelType w:val="hybridMultilevel"/>
    <w:tmpl w:val="D52ECCC0"/>
    <w:lvl w:ilvl="0" w:tplc="9236BB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4088F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6CCD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4C5B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E27F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66F7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A465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E9268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8C1828"/>
    <w:multiLevelType w:val="hybridMultilevel"/>
    <w:tmpl w:val="A5FC591E"/>
    <w:lvl w:ilvl="0" w:tplc="2D6E1DA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color w:val="3B3838" w:themeColor="background2" w:themeShade="40"/>
        <w:u w:color="4472C4" w:themeColor="accent1"/>
      </w:rPr>
    </w:lvl>
    <w:lvl w:ilvl="1" w:tplc="15D606C6">
      <w:start w:val="1"/>
      <w:numFmt w:val="lowerLetter"/>
      <w:pStyle w:val="ListNumber2"/>
      <w:lvlText w:val="%2."/>
      <w:lvlJc w:val="left"/>
      <w:pPr>
        <w:ind w:left="1080" w:hanging="360"/>
      </w:pPr>
      <w:rPr>
        <w:rFonts w:hint="default"/>
        <w:color w:val="ED7D31" w:themeColor="accent2"/>
      </w:rPr>
    </w:lvl>
    <w:lvl w:ilvl="2" w:tplc="4704DAD4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78D4C4B0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6F6336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D2582580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E0E2E16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8496F116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A3E64804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92644AE"/>
    <w:multiLevelType w:val="hybridMultilevel"/>
    <w:tmpl w:val="2CEE34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8E60CC"/>
    <w:multiLevelType w:val="hybridMultilevel"/>
    <w:tmpl w:val="01DA7508"/>
    <w:lvl w:ilvl="0" w:tplc="246804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95959" w:themeColor="text1" w:themeTint="A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1B5AA0"/>
    <w:multiLevelType w:val="hybridMultilevel"/>
    <w:tmpl w:val="72164EFA"/>
    <w:lvl w:ilvl="0" w:tplc="5A5269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95959" w:themeColor="text1" w:themeTint="A6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B43F5E"/>
    <w:multiLevelType w:val="hybridMultilevel"/>
    <w:tmpl w:val="5DC4ACB0"/>
    <w:lvl w:ilvl="0" w:tplc="0C09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17" w15:restartNumberingAfterBreak="0">
    <w:nsid w:val="5BE40129"/>
    <w:multiLevelType w:val="hybridMultilevel"/>
    <w:tmpl w:val="8200B10E"/>
    <w:lvl w:ilvl="0" w:tplc="2D6E1DA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color w:val="3B3838" w:themeColor="background2" w:themeShade="40"/>
        <w:u w:color="4472C4" w:themeColor="accen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596C40"/>
    <w:multiLevelType w:val="hybridMultilevel"/>
    <w:tmpl w:val="287C79B0"/>
    <w:lvl w:ilvl="0" w:tplc="0C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9" w15:restartNumberingAfterBreak="0">
    <w:nsid w:val="68710305"/>
    <w:multiLevelType w:val="hybridMultilevel"/>
    <w:tmpl w:val="64DA81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95959" w:themeColor="text1" w:themeTint="A6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101E9F"/>
    <w:multiLevelType w:val="hybridMultilevel"/>
    <w:tmpl w:val="349A42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10"/>
  </w:num>
  <w:num w:numId="5">
    <w:abstractNumId w:val="11"/>
  </w:num>
  <w:num w:numId="6">
    <w:abstractNumId w:val="8"/>
  </w:num>
  <w:num w:numId="7">
    <w:abstractNumId w:val="14"/>
  </w:num>
  <w:num w:numId="8">
    <w:abstractNumId w:val="3"/>
  </w:num>
  <w:num w:numId="9">
    <w:abstractNumId w:val="5"/>
  </w:num>
  <w:num w:numId="10">
    <w:abstractNumId w:val="19"/>
  </w:num>
  <w:num w:numId="11">
    <w:abstractNumId w:val="7"/>
  </w:num>
  <w:num w:numId="12">
    <w:abstractNumId w:val="6"/>
  </w:num>
  <w:num w:numId="13">
    <w:abstractNumId w:val="13"/>
  </w:num>
  <w:num w:numId="14">
    <w:abstractNumId w:val="16"/>
  </w:num>
  <w:num w:numId="15">
    <w:abstractNumId w:val="1"/>
  </w:num>
  <w:num w:numId="16">
    <w:abstractNumId w:val="20"/>
  </w:num>
  <w:num w:numId="17">
    <w:abstractNumId w:val="15"/>
  </w:num>
  <w:num w:numId="18">
    <w:abstractNumId w:val="12"/>
  </w:num>
  <w:num w:numId="19">
    <w:abstractNumId w:val="2"/>
  </w:num>
  <w:num w:numId="20">
    <w:abstractNumId w:val="17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B65"/>
    <w:rsid w:val="00020395"/>
    <w:rsid w:val="00055860"/>
    <w:rsid w:val="00057A3E"/>
    <w:rsid w:val="0007653F"/>
    <w:rsid w:val="000772D6"/>
    <w:rsid w:val="000A5A7A"/>
    <w:rsid w:val="000D3BC1"/>
    <w:rsid w:val="000E7019"/>
    <w:rsid w:val="00115CB9"/>
    <w:rsid w:val="00187892"/>
    <w:rsid w:val="001B6C91"/>
    <w:rsid w:val="001F1930"/>
    <w:rsid w:val="0020164F"/>
    <w:rsid w:val="00256EC0"/>
    <w:rsid w:val="00265266"/>
    <w:rsid w:val="0027414B"/>
    <w:rsid w:val="00282753"/>
    <w:rsid w:val="00313851"/>
    <w:rsid w:val="00327932"/>
    <w:rsid w:val="003477D4"/>
    <w:rsid w:val="0036011A"/>
    <w:rsid w:val="0038455C"/>
    <w:rsid w:val="003D7F6C"/>
    <w:rsid w:val="00447C2B"/>
    <w:rsid w:val="00473FBB"/>
    <w:rsid w:val="00491CEA"/>
    <w:rsid w:val="004B731E"/>
    <w:rsid w:val="00504B05"/>
    <w:rsid w:val="00505622"/>
    <w:rsid w:val="00526BDC"/>
    <w:rsid w:val="0055157D"/>
    <w:rsid w:val="00581407"/>
    <w:rsid w:val="005D74E4"/>
    <w:rsid w:val="005F4C77"/>
    <w:rsid w:val="0060329F"/>
    <w:rsid w:val="00603F0D"/>
    <w:rsid w:val="006153D3"/>
    <w:rsid w:val="006411FE"/>
    <w:rsid w:val="006A0563"/>
    <w:rsid w:val="006A2EEC"/>
    <w:rsid w:val="006B46BE"/>
    <w:rsid w:val="006F0F90"/>
    <w:rsid w:val="00745857"/>
    <w:rsid w:val="007515D8"/>
    <w:rsid w:val="007555AE"/>
    <w:rsid w:val="0077483E"/>
    <w:rsid w:val="007A367F"/>
    <w:rsid w:val="007F3669"/>
    <w:rsid w:val="008632F4"/>
    <w:rsid w:val="008A1AF1"/>
    <w:rsid w:val="008A3665"/>
    <w:rsid w:val="008D5868"/>
    <w:rsid w:val="008F6255"/>
    <w:rsid w:val="009416BA"/>
    <w:rsid w:val="0096108B"/>
    <w:rsid w:val="00964727"/>
    <w:rsid w:val="0099604F"/>
    <w:rsid w:val="009B020E"/>
    <w:rsid w:val="00A21306"/>
    <w:rsid w:val="00A25A1F"/>
    <w:rsid w:val="00A7675B"/>
    <w:rsid w:val="00AD76BC"/>
    <w:rsid w:val="00B27CEC"/>
    <w:rsid w:val="00B36B65"/>
    <w:rsid w:val="00B761B6"/>
    <w:rsid w:val="00BE7B7A"/>
    <w:rsid w:val="00C222AF"/>
    <w:rsid w:val="00CA0823"/>
    <w:rsid w:val="00CB432C"/>
    <w:rsid w:val="00D42CB8"/>
    <w:rsid w:val="00D75736"/>
    <w:rsid w:val="00D76206"/>
    <w:rsid w:val="00DA5E7B"/>
    <w:rsid w:val="00DC51CF"/>
    <w:rsid w:val="00E1106E"/>
    <w:rsid w:val="00E4346A"/>
    <w:rsid w:val="00E51C46"/>
    <w:rsid w:val="00E527A0"/>
    <w:rsid w:val="00E67BC7"/>
    <w:rsid w:val="00EA33A1"/>
    <w:rsid w:val="00F208D0"/>
    <w:rsid w:val="00F40055"/>
    <w:rsid w:val="00F63BAC"/>
    <w:rsid w:val="00F97CC4"/>
    <w:rsid w:val="00FD1114"/>
    <w:rsid w:val="00FD6DA9"/>
    <w:rsid w:val="00FF2B0D"/>
    <w:rsid w:val="16958FAE"/>
    <w:rsid w:val="2BA9C43D"/>
    <w:rsid w:val="3A93404F"/>
    <w:rsid w:val="57FB4694"/>
    <w:rsid w:val="7EEBD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FFF0E1"/>
  <w15:docId w15:val="{D45946F8-4349-4895-8536-68D89CFDF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6B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6B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6B65"/>
  </w:style>
  <w:style w:type="paragraph" w:styleId="Footer">
    <w:name w:val="footer"/>
    <w:basedOn w:val="Normal"/>
    <w:link w:val="FooterChar"/>
    <w:uiPriority w:val="99"/>
    <w:unhideWhenUsed/>
    <w:rsid w:val="00B36B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6B65"/>
  </w:style>
  <w:style w:type="paragraph" w:customStyle="1" w:styleId="Checkbox">
    <w:name w:val="Checkbox"/>
    <w:basedOn w:val="Normal"/>
    <w:qFormat/>
    <w:rsid w:val="00B36B65"/>
    <w:pPr>
      <w:spacing w:after="0" w:line="288" w:lineRule="auto"/>
    </w:pPr>
    <w:rPr>
      <w:color w:val="595959" w:themeColor="text1" w:themeTint="A6"/>
      <w:sz w:val="24"/>
      <w:lang w:val="en-US"/>
    </w:rPr>
  </w:style>
  <w:style w:type="paragraph" w:styleId="ListParagraph">
    <w:name w:val="List Paragraph"/>
    <w:basedOn w:val="Normal"/>
    <w:uiPriority w:val="34"/>
    <w:qFormat/>
    <w:rsid w:val="00B36B65"/>
    <w:pPr>
      <w:spacing w:before="120" w:after="120" w:line="288" w:lineRule="auto"/>
      <w:ind w:left="720"/>
      <w:contextualSpacing/>
    </w:pPr>
    <w:rPr>
      <w:color w:val="595959" w:themeColor="text1" w:themeTint="A6"/>
      <w:sz w:val="24"/>
      <w:lang w:val="en-US"/>
    </w:rPr>
  </w:style>
  <w:style w:type="table" w:styleId="TableGrid">
    <w:name w:val="Table Grid"/>
    <w:basedOn w:val="TableNormal"/>
    <w:uiPriority w:val="39"/>
    <w:rsid w:val="00B36B6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rsid w:val="00B36B65"/>
    <w:rPr>
      <w:color w:val="0563C1" w:themeColor="hyperlink"/>
      <w:u w:val="single"/>
    </w:rPr>
  </w:style>
  <w:style w:type="paragraph" w:styleId="ListNumber">
    <w:name w:val="List Number"/>
    <w:basedOn w:val="Normal"/>
    <w:uiPriority w:val="99"/>
    <w:qFormat/>
    <w:rsid w:val="00B36B65"/>
    <w:pPr>
      <w:spacing w:after="120" w:line="276" w:lineRule="auto"/>
      <w:ind w:left="360" w:hanging="360"/>
    </w:pPr>
    <w:rPr>
      <w:color w:val="595959" w:themeColor="text1" w:themeTint="A6"/>
      <w:sz w:val="24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6B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6B65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36B65"/>
    <w:rPr>
      <w:sz w:val="16"/>
      <w:szCs w:val="16"/>
    </w:rPr>
  </w:style>
  <w:style w:type="paragraph" w:customStyle="1" w:styleId="paragraph">
    <w:name w:val="paragraph"/>
    <w:basedOn w:val="Normal"/>
    <w:rsid w:val="00B36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B36B65"/>
  </w:style>
  <w:style w:type="character" w:styleId="UnresolvedMention">
    <w:name w:val="Unresolved Mention"/>
    <w:basedOn w:val="DefaultParagraphFont"/>
    <w:uiPriority w:val="99"/>
    <w:semiHidden/>
    <w:unhideWhenUsed/>
    <w:rsid w:val="00F63BA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F97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Revision">
    <w:name w:val="Revision"/>
    <w:hidden/>
    <w:uiPriority w:val="99"/>
    <w:semiHidden/>
    <w:rsid w:val="00A7675B"/>
    <w:pPr>
      <w:spacing w:after="0" w:line="240" w:lineRule="auto"/>
    </w:pPr>
  </w:style>
  <w:style w:type="paragraph" w:styleId="ListNumber2">
    <w:name w:val="List Number 2"/>
    <w:basedOn w:val="Normal"/>
    <w:uiPriority w:val="99"/>
    <w:qFormat/>
    <w:rsid w:val="00BE7B7A"/>
    <w:pPr>
      <w:numPr>
        <w:ilvl w:val="1"/>
        <w:numId w:val="18"/>
      </w:numPr>
      <w:spacing w:after="120" w:line="271" w:lineRule="auto"/>
      <w:ind w:left="1440"/>
    </w:pPr>
    <w:rPr>
      <w:color w:val="595959" w:themeColor="text1" w:themeTint="A6"/>
      <w:sz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05586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8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racgp.org.au/FSDEDEV/media/documents/Clinical%20Resources/Guidelines/Telephone-and-video-consultations-in-general-practice-Flowcharts.pdf" TargetMode="External"/><Relationship Id="rId18" Type="http://schemas.openxmlformats.org/officeDocument/2006/relationships/hyperlink" Target="https://www.racgp.org.au/running-a-practice/practice-management/managing-emergencies-and-pandemics/fact-sheets" TargetMode="External"/><Relationship Id="rId26" Type="http://schemas.openxmlformats.org/officeDocument/2006/relationships/hyperlink" Target="https://www.ourphn.org.au/healthpathways/" TargetMode="External"/><Relationship Id="rId39" Type="http://schemas.openxmlformats.org/officeDocument/2006/relationships/hyperlink" Target="https://www.servicesaustralia.gov.au/request-authority-using-online-pbs-authorities-hpos?context=22866" TargetMode="External"/><Relationship Id="rId21" Type="http://schemas.openxmlformats.org/officeDocument/2006/relationships/hyperlink" Target="https://www.racgp.org.au/racgp-membership/member-offers/the-gp-support-program" TargetMode="External"/><Relationship Id="rId34" Type="http://schemas.openxmlformats.org/officeDocument/2006/relationships/hyperlink" Target="https://www.heartfoundation.org.au/Bundles/Heart-Health-Check-Toolkit/?selectedfilter=%5E1%5EConducting%20heart%20health%20checks&amp;utm_source=Flyer&amp;utm_medium=Print&amp;utm_campaign=HHC_Toolkit" TargetMode="External"/><Relationship Id="rId42" Type="http://schemas.openxmlformats.org/officeDocument/2006/relationships/hyperlink" Target="https://www.servicesaustralia.gov.au/organisations/health-professionals/services/medicare/australian-immunisation-register-health-professionals/how-view-and-print-reports-and-statements/view-statistical-and-identified-reports/identified-reports" TargetMode="External"/><Relationship Id="rId47" Type="http://schemas.openxmlformats.org/officeDocument/2006/relationships/hyperlink" Target="https://vimeo.com/showcase/5501750/video/552185412" TargetMode="External"/><Relationship Id="rId50" Type="http://schemas.openxmlformats.org/officeDocument/2006/relationships/hyperlink" Target="https://immunisationhandbook.health.gov.au/" TargetMode="External"/><Relationship Id="rId55" Type="http://schemas.openxmlformats.org/officeDocument/2006/relationships/footer" Target="footer2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www.racgp.org.au/FSDEDEV/media/documents/Clinical%20Resources/Guidelines/Keeping-your-pratice-COVID-safe.pdf" TargetMode="External"/><Relationship Id="rId29" Type="http://schemas.openxmlformats.org/officeDocument/2006/relationships/hyperlink" Target="https://www.blackdoginstitute.org.au/the-essential-network/" TargetMode="External"/><Relationship Id="rId11" Type="http://schemas.openxmlformats.org/officeDocument/2006/relationships/image" Target="media/image1.png"/><Relationship Id="rId24" Type="http://schemas.openxmlformats.org/officeDocument/2006/relationships/hyperlink" Target="https://www.nmsupport.org.au/" TargetMode="External"/><Relationship Id="rId32" Type="http://schemas.openxmlformats.org/officeDocument/2006/relationships/hyperlink" Target="https://www.ourphn.org.au/healthpathways/" TargetMode="External"/><Relationship Id="rId37" Type="http://schemas.openxmlformats.org/officeDocument/2006/relationships/hyperlink" Target="https://www.breastscreen.qld.gov.au/" TargetMode="External"/><Relationship Id="rId40" Type="http://schemas.openxmlformats.org/officeDocument/2006/relationships/hyperlink" Target="https://www.health.gov.au/news/health-alerts/novel-coronavirus-2019-ncov-health-alert/ongoing-support-during-coronavirus-covid-19/what-you-need-to-know-about-coronavirus-covid-19/people-at-higher-risk-of-coronavirus-covid-19" TargetMode="External"/><Relationship Id="rId45" Type="http://schemas.openxmlformats.org/officeDocument/2006/relationships/hyperlink" Target="https://www.racgp.org.au/FSDEDEV/media/documents/Clinical%20Resources/Guidelines/How-can-I-get-proof-of-my-COVID-19-vaccinations.pdf" TargetMode="External"/><Relationship Id="rId53" Type="http://schemas.openxmlformats.org/officeDocument/2006/relationships/footer" Target="footer1.xml"/><Relationship Id="rId5" Type="http://schemas.openxmlformats.org/officeDocument/2006/relationships/numbering" Target="numbering.xml"/><Relationship Id="rId19" Type="http://schemas.openxmlformats.org/officeDocument/2006/relationships/hyperlink" Target="https://www.tisnational.gov.au/en/Interpreters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racgp.org.au/FSDEDEV/media/documents/Advertising/Phone-and-video-consultations-with-your-regular-GP-Information-for-patients-FINAL.pdf" TargetMode="External"/><Relationship Id="rId22" Type="http://schemas.openxmlformats.org/officeDocument/2006/relationships/hyperlink" Target="https://crana.org.au/mental-health-wellbeing/overview" TargetMode="External"/><Relationship Id="rId27" Type="http://schemas.openxmlformats.org/officeDocument/2006/relationships/hyperlink" Target="https://www.mentalhealthcommission.gov.au/getmedia/f544b264-c990-484e-8337-485c7533f95a/NMHC-Covid-Fatigue-Flyer.pdf" TargetMode="External"/><Relationship Id="rId30" Type="http://schemas.openxmlformats.org/officeDocument/2006/relationships/hyperlink" Target="https://mentalwellbeing.initiatives.qld.gov.au/activities" TargetMode="External"/><Relationship Id="rId35" Type="http://schemas.openxmlformats.org/officeDocument/2006/relationships/hyperlink" Target="https://www.ncsr.gov.au/content/ncsr/en/healthcare-providers/RegisterAccess/hcp-portal-user-guide.html" TargetMode="External"/><Relationship Id="rId43" Type="http://schemas.openxmlformats.org/officeDocument/2006/relationships/hyperlink" Target="https://www.tga.gov.au/international-covid-19-vaccines-recognised-australia" TargetMode="External"/><Relationship Id="rId48" Type="http://schemas.openxmlformats.org/officeDocument/2006/relationships/hyperlink" Target="https://help.pencs.com.au/display/CG/COVID-19+Vaccinations" TargetMode="External"/><Relationship Id="rId56" Type="http://schemas.openxmlformats.org/officeDocument/2006/relationships/fontTable" Target="fontTable.xml"/><Relationship Id="rId8" Type="http://schemas.openxmlformats.org/officeDocument/2006/relationships/webSettings" Target="webSettings.xml"/><Relationship Id="rId51" Type="http://schemas.openxmlformats.org/officeDocument/2006/relationships/hyperlink" Target="https://www.health.gov.au/sites/default/files/documents/2020/04/national-vaccine-storage-guidelines-strive-for-5.pdf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www.practiceassist.com.au/PracticeAssist/media/Coronavirus-(COVID-19)/200331-Becoming-Telehealth-Enabled-Checklist.pdf" TargetMode="External"/><Relationship Id="rId17" Type="http://schemas.openxmlformats.org/officeDocument/2006/relationships/hyperlink" Target="https://www.racgp.org.au/FSDEDEV/media/documents/Clinical%20Resources/Guidelines/Responding-to-a-COVID-19-case-in-the-practice-team.pdf" TargetMode="External"/><Relationship Id="rId25" Type="http://schemas.openxmlformats.org/officeDocument/2006/relationships/hyperlink" Target="https://www.health.gov.au/news/health-alerts/novel-coronavirus-2019-ncov-health-alert/ongoing-support-during-coronavirus-covid-19/looking-after-your-mental-health-during-coronavirus-covid-19-restrictions" TargetMode="External"/><Relationship Id="rId33" Type="http://schemas.openxmlformats.org/officeDocument/2006/relationships/hyperlink" Target="https://www.apna.asn.au/files/DAM/8.%20Nursing%20Tools/TheValueofGeneralPracticeNursesJune2020.pdf" TargetMode="External"/><Relationship Id="rId38" Type="http://schemas.openxmlformats.org/officeDocument/2006/relationships/hyperlink" Target="https://www.health.gov.au/initiatives-and-programs/national-bowel-cancer-screening-program" TargetMode="External"/><Relationship Id="rId46" Type="http://schemas.openxmlformats.org/officeDocument/2006/relationships/hyperlink" Target="https://www.servicesaustralia.gov.au/organisations/business/coronavirus-information-businesses/proof-covid-19-vaccinations-businesses" TargetMode="External"/><Relationship Id="rId20" Type="http://schemas.openxmlformats.org/officeDocument/2006/relationships/hyperlink" Target="http://dhas.org.au/" TargetMode="External"/><Relationship Id="rId41" Type="http://schemas.openxmlformats.org/officeDocument/2006/relationships/hyperlink" Target="https://www.ourphn.org.au/wp-content/uploads/20211216_RequestingCOVID19StatusReport_AIR042AReport.pdf" TargetMode="External"/><Relationship Id="rId54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https://www.digitalhealth.gov.au/healthcare-providers/training-and-support" TargetMode="External"/><Relationship Id="rId23" Type="http://schemas.openxmlformats.org/officeDocument/2006/relationships/hyperlink" Target="https://www.acrrm.org.au/support/wellbeing" TargetMode="External"/><Relationship Id="rId28" Type="http://schemas.openxmlformats.org/officeDocument/2006/relationships/hyperlink" Target="https://www.blackdoginstitute.org.au/" TargetMode="External"/><Relationship Id="rId36" Type="http://schemas.openxmlformats.org/officeDocument/2006/relationships/hyperlink" Target="https://www.health.gov.au/initiatives-and-programs/national-cervical-screening-program" TargetMode="External"/><Relationship Id="rId49" Type="http://schemas.openxmlformats.org/officeDocument/2006/relationships/hyperlink" Target="https://www.servicesaustralia.gov.au/proof-covid-19-vaccination-resources-for-community-groups?context=21" TargetMode="External"/><Relationship Id="rId57" Type="http://schemas.openxmlformats.org/officeDocument/2006/relationships/theme" Target="theme/theme1.xml"/><Relationship Id="rId10" Type="http://schemas.openxmlformats.org/officeDocument/2006/relationships/endnotes" Target="endnotes.xml"/><Relationship Id="rId31" Type="http://schemas.openxmlformats.org/officeDocument/2006/relationships/hyperlink" Target="https://www.ourphn.org.au/wp-content/uploads/COVID-assistance-and-support-guide-for-patients-final-version.pdf" TargetMode="External"/><Relationship Id="rId44" Type="http://schemas.openxmlformats.org/officeDocument/2006/relationships/hyperlink" Target="https://www.servicesaustralia.gov.au/overseas-immunisations?context=22436" TargetMode="External"/><Relationship Id="rId5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50ACF9022E5E448240BB6299D9D514" ma:contentTypeVersion="11" ma:contentTypeDescription="Create a new document." ma:contentTypeScope="" ma:versionID="1b0c3394afc6b007261ac5e2929822ad">
  <xsd:schema xmlns:xsd="http://www.w3.org/2001/XMLSchema" xmlns:xs="http://www.w3.org/2001/XMLSchema" xmlns:p="http://schemas.microsoft.com/office/2006/metadata/properties" xmlns:ns2="46d3f599-7c56-4783-9a1e-6119a4aaf570" xmlns:ns3="e253e6ef-a6c8-4c7d-9aba-b09cee5e1ddb" targetNamespace="http://schemas.microsoft.com/office/2006/metadata/properties" ma:root="true" ma:fieldsID="31a45b76e1bdab6ab9c98481340a0c8a" ns2:_="" ns3:_="">
    <xsd:import namespace="46d3f599-7c56-4783-9a1e-6119a4aaf570"/>
    <xsd:import namespace="e253e6ef-a6c8-4c7d-9aba-b09cee5e1d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d3f599-7c56-4783-9a1e-6119a4aaf5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53e6ef-a6c8-4c7d-9aba-b09cee5e1dd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9DB3F3-27B0-4BB5-9FDC-B2C6CCFE92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FB4F71D-9CBD-4785-BA47-B37485C6EA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d3f599-7c56-4783-9a1e-6119a4aaf570"/>
    <ds:schemaRef ds:uri="e253e6ef-a6c8-4c7d-9aba-b09cee5e1d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B89D0A8-638D-4EB4-AE0B-F2DFAD8B30C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1579230-B485-44B8-AF1F-394B29E4C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1711</Words>
  <Characters>9756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Mikaela Dwarshuis</dc:creator>
  <cp:keywords/>
  <dc:description/>
  <cp:lastModifiedBy>Mikaela Dwarshuis</cp:lastModifiedBy>
  <cp:revision>14</cp:revision>
  <cp:lastPrinted>2021-12-20T05:27:00Z</cp:lastPrinted>
  <dcterms:created xsi:type="dcterms:W3CDTF">2021-12-19T22:00:00Z</dcterms:created>
  <dcterms:modified xsi:type="dcterms:W3CDTF">2021-12-20T23:02:00Z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0x0101002250ACF9022E5E448240BB6299D9D514</vt:lpwstr>
  </property>
</Properties>
</file>